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2A7F" w14:textId="77777777" w:rsidR="00D617EE" w:rsidRPr="00A40AEF" w:rsidRDefault="00D617EE" w:rsidP="009B29C5">
      <w:pPr>
        <w:jc w:val="both"/>
        <w:rPr>
          <w:i/>
          <w:sz w:val="20"/>
          <w:szCs w:val="20"/>
          <w:lang w:val="uk-UA"/>
        </w:rPr>
      </w:pPr>
    </w:p>
    <w:p w14:paraId="14343BE2" w14:textId="77777777" w:rsidR="00D617EE" w:rsidRPr="00A40AEF" w:rsidRDefault="00D617EE" w:rsidP="009B29C5">
      <w:pPr>
        <w:jc w:val="both"/>
        <w:rPr>
          <w:i/>
          <w:sz w:val="20"/>
          <w:szCs w:val="20"/>
          <w:lang w:val="uk-UA"/>
        </w:rPr>
      </w:pPr>
    </w:p>
    <w:tbl>
      <w:tblPr>
        <w:tblW w:w="0" w:type="auto"/>
        <w:tblLook w:val="01E0" w:firstRow="1" w:lastRow="1" w:firstColumn="1" w:lastColumn="1" w:noHBand="0" w:noVBand="0"/>
      </w:tblPr>
      <w:tblGrid>
        <w:gridCol w:w="9471"/>
      </w:tblGrid>
      <w:tr w:rsidR="00D617EE" w:rsidRPr="00A40AEF" w14:paraId="49E8DCAC" w14:textId="77777777" w:rsidTr="006771F7">
        <w:tc>
          <w:tcPr>
            <w:tcW w:w="9471" w:type="dxa"/>
            <w:shd w:val="clear" w:color="auto" w:fill="auto"/>
          </w:tcPr>
          <w:p w14:paraId="32E9F63D" w14:textId="77777777" w:rsidR="00D617EE" w:rsidRPr="00A40AEF" w:rsidRDefault="00D617EE" w:rsidP="009B29C5">
            <w:pPr>
              <w:jc w:val="center"/>
              <w:rPr>
                <w:b/>
                <w:bCs/>
                <w:sz w:val="20"/>
                <w:szCs w:val="20"/>
                <w:lang w:val="uk-UA"/>
              </w:rPr>
            </w:pPr>
          </w:p>
          <w:p w14:paraId="54985149" w14:textId="77777777" w:rsidR="00D617EE" w:rsidRPr="00A40AEF" w:rsidRDefault="00D617EE" w:rsidP="009B29C5">
            <w:pPr>
              <w:jc w:val="center"/>
              <w:rPr>
                <w:b/>
                <w:bCs/>
                <w:sz w:val="20"/>
                <w:szCs w:val="20"/>
                <w:lang w:val="uk-UA"/>
              </w:rPr>
            </w:pPr>
            <w:r w:rsidRPr="00A40AEF">
              <w:rPr>
                <w:b/>
                <w:bCs/>
                <w:sz w:val="20"/>
                <w:szCs w:val="20"/>
                <w:lang w:val="uk-UA"/>
              </w:rPr>
              <w:t>Бюлетень</w:t>
            </w:r>
          </w:p>
          <w:p w14:paraId="7273302A" w14:textId="77777777" w:rsidR="00D617EE" w:rsidRPr="00A40AEF" w:rsidRDefault="00D617EE" w:rsidP="009B29C5">
            <w:pPr>
              <w:jc w:val="center"/>
              <w:rPr>
                <w:bCs/>
                <w:sz w:val="20"/>
                <w:szCs w:val="20"/>
                <w:lang w:val="uk-UA"/>
              </w:rPr>
            </w:pPr>
            <w:r w:rsidRPr="00A40AEF">
              <w:rPr>
                <w:bCs/>
                <w:sz w:val="20"/>
                <w:szCs w:val="20"/>
                <w:lang w:val="uk-UA"/>
              </w:rPr>
              <w:t>для голосування на дистанційних річних Загальних зборах акціонерів</w:t>
            </w:r>
          </w:p>
          <w:p w14:paraId="480BA282" w14:textId="77777777" w:rsidR="00D617EE" w:rsidRDefault="00D617EE" w:rsidP="009B29C5">
            <w:pPr>
              <w:jc w:val="center"/>
              <w:rPr>
                <w:sz w:val="20"/>
                <w:szCs w:val="20"/>
                <w:lang w:val="uk-UA"/>
              </w:rPr>
            </w:pPr>
            <w:r>
              <w:rPr>
                <w:sz w:val="20"/>
                <w:szCs w:val="20"/>
                <w:lang w:val="uk-UA"/>
              </w:rPr>
              <w:t xml:space="preserve">Приватного акціонерного товариства </w:t>
            </w:r>
            <w:r w:rsidRPr="0043108B">
              <w:rPr>
                <w:noProof/>
                <w:sz w:val="20"/>
                <w:szCs w:val="20"/>
                <w:lang w:val="uk-UA"/>
              </w:rPr>
              <w:t>"Управління виробничих технологій - "Сервіс"</w:t>
            </w:r>
            <w:r>
              <w:rPr>
                <w:sz w:val="20"/>
                <w:szCs w:val="20"/>
                <w:lang w:val="uk-UA"/>
              </w:rPr>
              <w:br/>
              <w:t>(код ЄДРПОУ:</w:t>
            </w:r>
            <w:r w:rsidRPr="0043108B">
              <w:rPr>
                <w:noProof/>
                <w:sz w:val="20"/>
                <w:szCs w:val="20"/>
                <w:lang w:val="uk-UA"/>
              </w:rPr>
              <w:t>01354510</w:t>
            </w:r>
            <w:r>
              <w:rPr>
                <w:sz w:val="20"/>
                <w:szCs w:val="20"/>
                <w:lang w:val="uk-UA"/>
              </w:rPr>
              <w:t>)</w:t>
            </w:r>
          </w:p>
          <w:p w14:paraId="01663AC2" w14:textId="77777777" w:rsidR="00D617EE" w:rsidRPr="00A40AEF" w:rsidRDefault="00D617EE" w:rsidP="009B29C5">
            <w:pPr>
              <w:jc w:val="center"/>
              <w:rPr>
                <w:sz w:val="20"/>
                <w:szCs w:val="20"/>
                <w:lang w:val="uk-UA"/>
              </w:rPr>
            </w:pPr>
          </w:p>
        </w:tc>
      </w:tr>
    </w:tbl>
    <w:tbl>
      <w:tblPr>
        <w:tblStyle w:val="af"/>
        <w:tblW w:w="0" w:type="auto"/>
        <w:tblLook w:val="04A0" w:firstRow="1" w:lastRow="0" w:firstColumn="1" w:lastColumn="0" w:noHBand="0" w:noVBand="1"/>
      </w:tblPr>
      <w:tblGrid>
        <w:gridCol w:w="4622"/>
        <w:gridCol w:w="4750"/>
      </w:tblGrid>
      <w:tr w:rsidR="00D617EE" w14:paraId="700B9C5A" w14:textId="77777777" w:rsidTr="00224ED5">
        <w:tc>
          <w:tcPr>
            <w:tcW w:w="4622" w:type="dxa"/>
          </w:tcPr>
          <w:p w14:paraId="0566952C" w14:textId="77777777" w:rsidR="00D617EE" w:rsidRPr="00C75954" w:rsidRDefault="00D617EE" w:rsidP="009B29C5">
            <w:pPr>
              <w:jc w:val="both"/>
              <w:rPr>
                <w:sz w:val="20"/>
                <w:szCs w:val="20"/>
                <w:lang w:val="uk-UA"/>
              </w:rPr>
            </w:pPr>
            <w:r w:rsidRPr="00A40AEF">
              <w:rPr>
                <w:sz w:val="20"/>
                <w:szCs w:val="20"/>
                <w:lang w:val="uk-UA"/>
              </w:rPr>
              <w:t>Дата проведення загальних зборів:</w:t>
            </w:r>
          </w:p>
        </w:tc>
        <w:tc>
          <w:tcPr>
            <w:tcW w:w="4623" w:type="dxa"/>
          </w:tcPr>
          <w:p w14:paraId="4B755A07" w14:textId="77777777" w:rsidR="00D617EE" w:rsidRDefault="00D617EE" w:rsidP="009B29C5">
            <w:pPr>
              <w:jc w:val="center"/>
              <w:rPr>
                <w:b/>
                <w:bCs/>
                <w:sz w:val="20"/>
                <w:szCs w:val="20"/>
                <w:lang w:val="uk-UA"/>
              </w:rPr>
            </w:pPr>
            <w:r w:rsidRPr="0043108B">
              <w:rPr>
                <w:b/>
                <w:bCs/>
                <w:noProof/>
                <w:sz w:val="20"/>
                <w:szCs w:val="20"/>
                <w:lang w:val="uk-UA"/>
              </w:rPr>
              <w:t>«09» лютого 2024 року</w:t>
            </w:r>
          </w:p>
        </w:tc>
      </w:tr>
      <w:tr w:rsidR="00D617EE" w14:paraId="75094021" w14:textId="77777777" w:rsidTr="00224ED5">
        <w:tc>
          <w:tcPr>
            <w:tcW w:w="4622" w:type="dxa"/>
          </w:tcPr>
          <w:p w14:paraId="087A126C" w14:textId="77777777" w:rsidR="00D617EE" w:rsidRPr="00644704" w:rsidRDefault="00D617EE" w:rsidP="009B29C5">
            <w:pPr>
              <w:jc w:val="both"/>
              <w:rPr>
                <w:sz w:val="20"/>
                <w:szCs w:val="20"/>
                <w:lang w:val="uk-UA"/>
              </w:rPr>
            </w:pPr>
            <w:r w:rsidRPr="00644704">
              <w:rPr>
                <w:sz w:val="20"/>
                <w:szCs w:val="20"/>
                <w:lang w:val="uk-UA"/>
              </w:rPr>
              <w:t>Дата і час початку голосування на загальних зборах:</w:t>
            </w:r>
          </w:p>
        </w:tc>
        <w:tc>
          <w:tcPr>
            <w:tcW w:w="4623" w:type="dxa"/>
          </w:tcPr>
          <w:p w14:paraId="4E217819" w14:textId="30B4E8E4" w:rsidR="00D617EE" w:rsidRDefault="00D617EE" w:rsidP="009B29C5">
            <w:pPr>
              <w:jc w:val="center"/>
              <w:rPr>
                <w:b/>
                <w:bCs/>
                <w:sz w:val="20"/>
                <w:szCs w:val="20"/>
                <w:lang w:val="uk-UA"/>
              </w:rPr>
            </w:pPr>
            <w:r>
              <w:rPr>
                <w:b/>
                <w:bCs/>
                <w:sz w:val="20"/>
                <w:szCs w:val="20"/>
                <w:lang w:val="uk-UA"/>
              </w:rPr>
              <w:t>«</w:t>
            </w:r>
            <w:r w:rsidR="00454AFA">
              <w:rPr>
                <w:b/>
                <w:bCs/>
                <w:sz w:val="20"/>
                <w:szCs w:val="20"/>
                <w:lang w:val="uk-UA"/>
              </w:rPr>
              <w:t>29</w:t>
            </w:r>
            <w:r>
              <w:rPr>
                <w:b/>
                <w:bCs/>
                <w:sz w:val="20"/>
                <w:szCs w:val="20"/>
                <w:lang w:val="uk-UA"/>
              </w:rPr>
              <w:t xml:space="preserve">» </w:t>
            </w:r>
            <w:r w:rsidR="00454AFA">
              <w:rPr>
                <w:b/>
                <w:bCs/>
                <w:sz w:val="20"/>
                <w:szCs w:val="20"/>
                <w:lang w:val="uk-UA"/>
              </w:rPr>
              <w:t>січня</w:t>
            </w:r>
            <w:r>
              <w:rPr>
                <w:b/>
                <w:bCs/>
                <w:sz w:val="20"/>
                <w:szCs w:val="20"/>
                <w:lang w:val="uk-UA"/>
              </w:rPr>
              <w:t xml:space="preserve"> 2023 року об 11:00 год.</w:t>
            </w:r>
          </w:p>
        </w:tc>
      </w:tr>
      <w:tr w:rsidR="00D617EE" w14:paraId="4D9E0951" w14:textId="77777777" w:rsidTr="00224ED5">
        <w:tc>
          <w:tcPr>
            <w:tcW w:w="4622" w:type="dxa"/>
          </w:tcPr>
          <w:p w14:paraId="7EEE2526" w14:textId="77777777" w:rsidR="00D617EE" w:rsidRPr="00A40AEF" w:rsidRDefault="00D617EE" w:rsidP="009B29C5">
            <w:pPr>
              <w:jc w:val="both"/>
              <w:rPr>
                <w:sz w:val="20"/>
                <w:szCs w:val="20"/>
                <w:lang w:val="uk-UA"/>
              </w:rPr>
            </w:pPr>
            <w:r>
              <w:rPr>
                <w:sz w:val="20"/>
                <w:szCs w:val="20"/>
                <w:lang w:val="uk-UA"/>
              </w:rPr>
              <w:t>Дата і час завершення голосування на загальних зборах:</w:t>
            </w:r>
          </w:p>
        </w:tc>
        <w:tc>
          <w:tcPr>
            <w:tcW w:w="4623" w:type="dxa"/>
          </w:tcPr>
          <w:p w14:paraId="11142A0E" w14:textId="77777777" w:rsidR="00D617EE" w:rsidRDefault="00D617EE" w:rsidP="009B29C5">
            <w:pPr>
              <w:jc w:val="center"/>
              <w:rPr>
                <w:b/>
                <w:bCs/>
                <w:sz w:val="20"/>
                <w:szCs w:val="20"/>
                <w:lang w:val="uk-UA"/>
              </w:rPr>
            </w:pPr>
            <w:r>
              <w:rPr>
                <w:b/>
                <w:bCs/>
                <w:sz w:val="20"/>
                <w:szCs w:val="20"/>
                <w:lang w:val="uk-UA"/>
              </w:rPr>
              <w:t xml:space="preserve"> </w:t>
            </w:r>
            <w:r w:rsidRPr="0043108B">
              <w:rPr>
                <w:b/>
                <w:bCs/>
                <w:noProof/>
                <w:sz w:val="20"/>
                <w:szCs w:val="20"/>
                <w:lang w:val="uk-UA"/>
              </w:rPr>
              <w:t>«09» лютого 2024 року</w:t>
            </w:r>
            <w:r>
              <w:rPr>
                <w:b/>
                <w:bCs/>
                <w:sz w:val="20"/>
                <w:szCs w:val="20"/>
                <w:lang w:val="uk-UA"/>
              </w:rPr>
              <w:t xml:space="preserve"> об 18:00 год.</w:t>
            </w:r>
          </w:p>
        </w:tc>
      </w:tr>
      <w:tr w:rsidR="00D617EE" w14:paraId="7550A49B" w14:textId="77777777" w:rsidTr="00224ED5">
        <w:tc>
          <w:tcPr>
            <w:tcW w:w="4622" w:type="dxa"/>
          </w:tcPr>
          <w:p w14:paraId="42D8450A" w14:textId="77777777" w:rsidR="00D617EE" w:rsidRDefault="00D617EE" w:rsidP="009B29C5">
            <w:pPr>
              <w:jc w:val="both"/>
              <w:rPr>
                <w:b/>
                <w:bCs/>
                <w:sz w:val="20"/>
                <w:szCs w:val="20"/>
                <w:lang w:val="uk-UA"/>
              </w:rPr>
            </w:pPr>
            <w:r w:rsidRPr="00A40AEF">
              <w:rPr>
                <w:bCs/>
                <w:color w:val="000000"/>
                <w:sz w:val="20"/>
                <w:szCs w:val="20"/>
                <w:lang w:val="uk-UA"/>
              </w:rPr>
              <w:t>Кількість голосів, що належать акціонеру:</w:t>
            </w:r>
          </w:p>
        </w:tc>
        <w:tc>
          <w:tcPr>
            <w:tcW w:w="4623" w:type="dxa"/>
          </w:tcPr>
          <w:p w14:paraId="7DDD5796" w14:textId="77777777" w:rsidR="00D617EE" w:rsidRDefault="00D617EE" w:rsidP="009B29C5">
            <w:pPr>
              <w:jc w:val="center"/>
              <w:rPr>
                <w:b/>
                <w:bCs/>
                <w:sz w:val="20"/>
                <w:szCs w:val="20"/>
                <w:lang w:val="uk-UA"/>
              </w:rPr>
            </w:pPr>
            <w:r>
              <w:rPr>
                <w:b/>
                <w:bCs/>
                <w:sz w:val="20"/>
                <w:szCs w:val="20"/>
                <w:lang w:val="uk-UA"/>
              </w:rPr>
              <w:t>___________________ (____________________________________________)</w:t>
            </w:r>
          </w:p>
          <w:p w14:paraId="2F761638" w14:textId="77777777" w:rsidR="00D617EE" w:rsidRDefault="00D617EE" w:rsidP="009B29C5">
            <w:pPr>
              <w:jc w:val="center"/>
              <w:rPr>
                <w:b/>
                <w:bCs/>
                <w:i/>
                <w:iCs/>
                <w:sz w:val="20"/>
                <w:szCs w:val="20"/>
                <w:lang w:val="uk-UA"/>
              </w:rPr>
            </w:pPr>
            <w:r w:rsidRPr="00C75954">
              <w:rPr>
                <w:b/>
                <w:bCs/>
                <w:i/>
                <w:iCs/>
                <w:sz w:val="20"/>
                <w:szCs w:val="20"/>
                <w:lang w:val="uk-UA"/>
              </w:rPr>
              <w:t>(прописом)</w:t>
            </w:r>
          </w:p>
          <w:p w14:paraId="603F3E94" w14:textId="77777777" w:rsidR="00D617EE" w:rsidRPr="00C75954" w:rsidRDefault="00D617EE" w:rsidP="009B29C5">
            <w:pPr>
              <w:jc w:val="center"/>
              <w:rPr>
                <w:b/>
                <w:bCs/>
                <w:i/>
                <w:iCs/>
                <w:sz w:val="20"/>
                <w:szCs w:val="20"/>
                <w:lang w:val="uk-UA"/>
              </w:rPr>
            </w:pPr>
          </w:p>
        </w:tc>
      </w:tr>
      <w:tr w:rsidR="00D617EE" w14:paraId="56B52715" w14:textId="77777777" w:rsidTr="00224ED5">
        <w:tc>
          <w:tcPr>
            <w:tcW w:w="9245" w:type="dxa"/>
            <w:gridSpan w:val="2"/>
          </w:tcPr>
          <w:p w14:paraId="31C7BD47" w14:textId="77777777" w:rsidR="00D617EE" w:rsidRDefault="00D617EE" w:rsidP="00CA54DA">
            <w:pPr>
              <w:jc w:val="center"/>
              <w:rPr>
                <w:b/>
                <w:bCs/>
                <w:sz w:val="20"/>
                <w:szCs w:val="20"/>
                <w:lang w:val="uk-UA"/>
              </w:rPr>
            </w:pPr>
            <w:r w:rsidRPr="00A40AEF">
              <w:rPr>
                <w:bCs/>
                <w:color w:val="000000"/>
                <w:sz w:val="20"/>
                <w:szCs w:val="20"/>
                <w:u w:val="single"/>
                <w:lang w:val="uk-UA"/>
              </w:rPr>
              <w:t>Реквізити акціонера:</w:t>
            </w:r>
          </w:p>
        </w:tc>
      </w:tr>
      <w:tr w:rsidR="00D617EE" w14:paraId="49CBF30A" w14:textId="77777777" w:rsidTr="00224ED5">
        <w:tc>
          <w:tcPr>
            <w:tcW w:w="4622" w:type="dxa"/>
          </w:tcPr>
          <w:p w14:paraId="7EA925BE" w14:textId="77777777" w:rsidR="00D617EE" w:rsidRPr="00C75954" w:rsidRDefault="00D617EE" w:rsidP="009B29C5">
            <w:pPr>
              <w:jc w:val="both"/>
              <w:rPr>
                <w:bCs/>
                <w:color w:val="000000"/>
                <w:sz w:val="20"/>
                <w:szCs w:val="20"/>
                <w:lang w:val="uk-UA"/>
              </w:rPr>
            </w:pPr>
            <w:r w:rsidRPr="00A40AEF">
              <w:rPr>
                <w:bCs/>
                <w:color w:val="000000"/>
                <w:sz w:val="20"/>
                <w:szCs w:val="20"/>
                <w:lang w:val="uk-UA"/>
              </w:rPr>
              <w:t xml:space="preserve">П.І.Б./найменування акціонера </w:t>
            </w:r>
          </w:p>
        </w:tc>
        <w:tc>
          <w:tcPr>
            <w:tcW w:w="4623" w:type="dxa"/>
          </w:tcPr>
          <w:p w14:paraId="3A19F76A" w14:textId="77777777" w:rsidR="00D617EE" w:rsidRDefault="00D617EE" w:rsidP="009B29C5">
            <w:pPr>
              <w:jc w:val="center"/>
              <w:rPr>
                <w:b/>
                <w:bCs/>
                <w:sz w:val="20"/>
                <w:szCs w:val="20"/>
                <w:lang w:val="uk-UA"/>
              </w:rPr>
            </w:pPr>
          </w:p>
          <w:p w14:paraId="11356E0F" w14:textId="77777777" w:rsidR="00D617EE" w:rsidRDefault="00D617EE" w:rsidP="009B29C5">
            <w:pPr>
              <w:jc w:val="center"/>
              <w:rPr>
                <w:b/>
                <w:bCs/>
                <w:sz w:val="20"/>
                <w:szCs w:val="20"/>
                <w:lang w:val="uk-UA"/>
              </w:rPr>
            </w:pPr>
          </w:p>
        </w:tc>
      </w:tr>
      <w:tr w:rsidR="00D617EE" w14:paraId="69B73B9A" w14:textId="77777777" w:rsidTr="00224ED5">
        <w:tc>
          <w:tcPr>
            <w:tcW w:w="4622" w:type="dxa"/>
          </w:tcPr>
          <w:p w14:paraId="3037AC50" w14:textId="77777777" w:rsidR="00D617EE" w:rsidRPr="00C75954" w:rsidRDefault="00D617EE" w:rsidP="009B29C5">
            <w:pPr>
              <w:jc w:val="both"/>
              <w:rPr>
                <w:sz w:val="20"/>
                <w:szCs w:val="20"/>
                <w:lang w:val="uk-UA"/>
              </w:rPr>
            </w:pPr>
            <w:r w:rsidRPr="00A40AEF">
              <w:rPr>
                <w:sz w:val="20"/>
                <w:szCs w:val="20"/>
                <w:lang w:val="uk-UA"/>
              </w:rPr>
              <w:t xml:space="preserve">Назва, серія (за наявності), номер, дата видачі документа, що посвідчує фізичну особу та РНОКПП (за наявності) – для фізичної особи </w:t>
            </w:r>
          </w:p>
        </w:tc>
        <w:tc>
          <w:tcPr>
            <w:tcW w:w="4623" w:type="dxa"/>
          </w:tcPr>
          <w:p w14:paraId="62DA3F32" w14:textId="77777777" w:rsidR="00D617EE" w:rsidRDefault="00D617EE" w:rsidP="009B29C5">
            <w:pPr>
              <w:jc w:val="center"/>
              <w:rPr>
                <w:b/>
                <w:bCs/>
                <w:sz w:val="20"/>
                <w:szCs w:val="20"/>
                <w:lang w:val="uk-UA"/>
              </w:rPr>
            </w:pPr>
          </w:p>
        </w:tc>
      </w:tr>
      <w:tr w:rsidR="00D617EE" w14:paraId="550FAC3E" w14:textId="77777777" w:rsidTr="00224ED5">
        <w:tc>
          <w:tcPr>
            <w:tcW w:w="4622" w:type="dxa"/>
          </w:tcPr>
          <w:p w14:paraId="35766600" w14:textId="77777777" w:rsidR="00D617EE" w:rsidRDefault="00D617EE" w:rsidP="009B29C5">
            <w:pPr>
              <w:jc w:val="both"/>
              <w:rPr>
                <w:b/>
                <w:bCs/>
                <w:sz w:val="20"/>
                <w:szCs w:val="20"/>
                <w:lang w:val="uk-UA"/>
              </w:rPr>
            </w:pPr>
            <w:r w:rsidRPr="00A40AEF">
              <w:rPr>
                <w:sz w:val="20"/>
                <w:szCs w:val="20"/>
                <w:lang w:val="uk-UA"/>
              </w:rPr>
              <w:t xml:space="preserve">Код за ЄДРПОУ та код за ЄДРІСІ (за наявності)/ ІКЮО  </w:t>
            </w:r>
            <w:r w:rsidRPr="00A40AEF">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A40AEF">
              <w:rPr>
                <w:sz w:val="20"/>
                <w:szCs w:val="20"/>
                <w:lang w:val="uk-UA"/>
              </w:rPr>
              <w:t>– для юридичної особи</w:t>
            </w:r>
          </w:p>
        </w:tc>
        <w:tc>
          <w:tcPr>
            <w:tcW w:w="4623" w:type="dxa"/>
          </w:tcPr>
          <w:p w14:paraId="1A33ECC9" w14:textId="77777777" w:rsidR="00D617EE" w:rsidRDefault="00D617EE" w:rsidP="009B29C5">
            <w:pPr>
              <w:jc w:val="center"/>
              <w:rPr>
                <w:b/>
                <w:bCs/>
                <w:sz w:val="20"/>
                <w:szCs w:val="20"/>
                <w:lang w:val="uk-UA"/>
              </w:rPr>
            </w:pPr>
          </w:p>
        </w:tc>
      </w:tr>
      <w:tr w:rsidR="00D617EE" w14:paraId="6A32682E" w14:textId="77777777" w:rsidTr="00224ED5">
        <w:tc>
          <w:tcPr>
            <w:tcW w:w="9245" w:type="dxa"/>
            <w:gridSpan w:val="2"/>
          </w:tcPr>
          <w:p w14:paraId="554F9C77" w14:textId="77777777" w:rsidR="00D617EE" w:rsidRDefault="00D617EE" w:rsidP="00CA54DA">
            <w:pPr>
              <w:jc w:val="center"/>
              <w:rPr>
                <w:b/>
                <w:bCs/>
                <w:sz w:val="20"/>
                <w:szCs w:val="20"/>
                <w:lang w:val="uk-UA"/>
              </w:rPr>
            </w:pPr>
            <w:r w:rsidRPr="00A40AEF">
              <w:rPr>
                <w:sz w:val="20"/>
                <w:szCs w:val="20"/>
                <w:u w:val="single"/>
                <w:lang w:val="uk-UA"/>
              </w:rPr>
              <w:t>Реквізити представника акціонера (за наявності):</w:t>
            </w:r>
          </w:p>
        </w:tc>
      </w:tr>
      <w:tr w:rsidR="00D617EE" w14:paraId="694FE66F" w14:textId="77777777" w:rsidTr="00224ED5">
        <w:tc>
          <w:tcPr>
            <w:tcW w:w="4622" w:type="dxa"/>
          </w:tcPr>
          <w:p w14:paraId="2AD39C95" w14:textId="77777777" w:rsidR="00D617EE" w:rsidRDefault="00D617EE" w:rsidP="009B29C5">
            <w:pPr>
              <w:jc w:val="both"/>
              <w:rPr>
                <w:b/>
                <w:bCs/>
                <w:sz w:val="20"/>
                <w:szCs w:val="20"/>
                <w:lang w:val="uk-UA"/>
              </w:rPr>
            </w:pPr>
            <w:r w:rsidRPr="00A40AEF">
              <w:rPr>
                <w:sz w:val="20"/>
                <w:szCs w:val="20"/>
                <w:lang w:val="uk-UA"/>
              </w:rPr>
              <w:t>П.І.Б.</w:t>
            </w:r>
            <w:r w:rsidRPr="00A40AEF">
              <w:rPr>
                <w:bCs/>
                <w:color w:val="000000"/>
                <w:sz w:val="20"/>
                <w:szCs w:val="20"/>
                <w:lang w:val="uk-UA"/>
              </w:rPr>
              <w:t xml:space="preserve"> /найменування</w:t>
            </w:r>
            <w:r w:rsidRPr="00A40AEF">
              <w:rPr>
                <w:sz w:val="20"/>
                <w:szCs w:val="20"/>
                <w:lang w:val="uk-UA"/>
              </w:rPr>
              <w:t xml:space="preserve"> представника акціонера</w:t>
            </w:r>
          </w:p>
        </w:tc>
        <w:tc>
          <w:tcPr>
            <w:tcW w:w="4623" w:type="dxa"/>
          </w:tcPr>
          <w:p w14:paraId="132ABAE0" w14:textId="77777777" w:rsidR="00D617EE" w:rsidRDefault="00D617EE" w:rsidP="009B29C5">
            <w:pPr>
              <w:jc w:val="center"/>
              <w:rPr>
                <w:b/>
                <w:bCs/>
                <w:sz w:val="20"/>
                <w:szCs w:val="20"/>
                <w:lang w:val="uk-UA"/>
              </w:rPr>
            </w:pPr>
          </w:p>
        </w:tc>
      </w:tr>
      <w:tr w:rsidR="00D617EE" w14:paraId="4045E809" w14:textId="77777777" w:rsidTr="00224ED5">
        <w:tc>
          <w:tcPr>
            <w:tcW w:w="4622" w:type="dxa"/>
          </w:tcPr>
          <w:p w14:paraId="39481FF8" w14:textId="77777777" w:rsidR="00D617EE" w:rsidRPr="00A40AEF" w:rsidRDefault="00D617EE" w:rsidP="009B29C5">
            <w:pPr>
              <w:jc w:val="both"/>
              <w:rPr>
                <w:sz w:val="20"/>
                <w:szCs w:val="20"/>
                <w:lang w:val="uk-UA"/>
              </w:rPr>
            </w:pPr>
            <w:r w:rsidRPr="00A40AEF">
              <w:rPr>
                <w:sz w:val="20"/>
                <w:szCs w:val="20"/>
                <w:lang w:val="uk-UA"/>
              </w:rPr>
              <w:t>Назва, серія (за наявності), номер, дата видачі документа, що посвідчує фізичну особу та РНОКПП (за наявності) – для фізичної особи</w:t>
            </w:r>
          </w:p>
        </w:tc>
        <w:tc>
          <w:tcPr>
            <w:tcW w:w="4623" w:type="dxa"/>
          </w:tcPr>
          <w:p w14:paraId="1EFF394C" w14:textId="77777777" w:rsidR="00D617EE" w:rsidRDefault="00D617EE" w:rsidP="009B29C5">
            <w:pPr>
              <w:jc w:val="center"/>
              <w:rPr>
                <w:b/>
                <w:bCs/>
                <w:sz w:val="20"/>
                <w:szCs w:val="20"/>
                <w:lang w:val="uk-UA"/>
              </w:rPr>
            </w:pPr>
          </w:p>
        </w:tc>
      </w:tr>
      <w:tr w:rsidR="00D617EE" w14:paraId="2B4E43AA" w14:textId="77777777" w:rsidTr="00224ED5">
        <w:tc>
          <w:tcPr>
            <w:tcW w:w="4622" w:type="dxa"/>
          </w:tcPr>
          <w:p w14:paraId="54E3696D" w14:textId="77777777" w:rsidR="00D617EE" w:rsidRPr="00A40AEF" w:rsidRDefault="00D617EE" w:rsidP="009B29C5">
            <w:pPr>
              <w:jc w:val="both"/>
              <w:rPr>
                <w:sz w:val="20"/>
                <w:szCs w:val="20"/>
                <w:lang w:val="uk-UA"/>
              </w:rPr>
            </w:pPr>
            <w:r w:rsidRPr="00A40AEF">
              <w:rPr>
                <w:sz w:val="20"/>
                <w:szCs w:val="20"/>
                <w:lang w:val="uk-UA"/>
              </w:rPr>
              <w:t xml:space="preserve">Код за ЄДРПОУ та код за ЄДРІСІ (за наявності)/ ІКЮО  </w:t>
            </w:r>
            <w:r w:rsidRPr="00A40AEF">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A40AEF">
              <w:rPr>
                <w:sz w:val="20"/>
                <w:szCs w:val="20"/>
                <w:lang w:val="uk-UA"/>
              </w:rPr>
              <w:t>– для юридичної особи</w:t>
            </w:r>
          </w:p>
        </w:tc>
        <w:tc>
          <w:tcPr>
            <w:tcW w:w="4623" w:type="dxa"/>
          </w:tcPr>
          <w:p w14:paraId="3350515E" w14:textId="77777777" w:rsidR="00D617EE" w:rsidRDefault="00D617EE" w:rsidP="009B29C5">
            <w:pPr>
              <w:jc w:val="center"/>
              <w:rPr>
                <w:b/>
                <w:bCs/>
                <w:sz w:val="20"/>
                <w:szCs w:val="20"/>
                <w:lang w:val="uk-UA"/>
              </w:rPr>
            </w:pPr>
          </w:p>
        </w:tc>
      </w:tr>
    </w:tbl>
    <w:p w14:paraId="7486934B" w14:textId="77777777" w:rsidR="00D617EE" w:rsidRPr="00A40AEF" w:rsidRDefault="00D617EE" w:rsidP="009B29C5">
      <w:pPr>
        <w:widowControl w:val="0"/>
        <w:tabs>
          <w:tab w:val="left" w:pos="90"/>
        </w:tabs>
        <w:autoSpaceDE w:val="0"/>
        <w:autoSpaceDN w:val="0"/>
        <w:adjustRightInd w:val="0"/>
        <w:jc w:val="both"/>
        <w:rPr>
          <w:bCs/>
          <w:color w:val="000000"/>
          <w:sz w:val="20"/>
          <w:szCs w:val="20"/>
          <w:lang w:val="uk-UA"/>
        </w:rPr>
      </w:pPr>
    </w:p>
    <w:p w14:paraId="69CD8979" w14:textId="77777777" w:rsidR="00D617EE" w:rsidRPr="00A40AEF" w:rsidRDefault="00D617EE" w:rsidP="009B29C5">
      <w:pPr>
        <w:widowControl w:val="0"/>
        <w:tabs>
          <w:tab w:val="left" w:pos="90"/>
        </w:tabs>
        <w:autoSpaceDE w:val="0"/>
        <w:autoSpaceDN w:val="0"/>
        <w:adjustRightInd w:val="0"/>
        <w:jc w:val="both"/>
        <w:rPr>
          <w:bCs/>
          <w:color w:val="000000"/>
          <w:sz w:val="20"/>
          <w:szCs w:val="20"/>
          <w:lang w:val="uk-UA"/>
        </w:rPr>
      </w:pPr>
    </w:p>
    <w:p w14:paraId="0D1FD016"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187E8967" w14:textId="538A335F" w:rsidR="00D617EE" w:rsidRPr="001651E5" w:rsidRDefault="00D617EE" w:rsidP="009B29C5">
      <w:pPr>
        <w:ind w:firstLine="708"/>
        <w:jc w:val="both"/>
        <w:rPr>
          <w:sz w:val="20"/>
          <w:szCs w:val="20"/>
          <w:lang w:val="uk-UA"/>
        </w:rPr>
      </w:pPr>
      <w:r>
        <w:rPr>
          <w:sz w:val="20"/>
          <w:szCs w:val="20"/>
          <w:lang w:val="uk-UA"/>
        </w:rPr>
        <w:t>1</w:t>
      </w:r>
      <w:r w:rsidRPr="00A40AEF">
        <w:rPr>
          <w:sz w:val="20"/>
          <w:szCs w:val="20"/>
          <w:lang w:val="uk-UA"/>
        </w:rPr>
        <w:t xml:space="preserve">. </w:t>
      </w:r>
      <w:r w:rsidR="00454AFA" w:rsidRPr="001651E5">
        <w:rPr>
          <w:color w:val="000000" w:themeColor="text1"/>
          <w:sz w:val="20"/>
          <w:szCs w:val="20"/>
          <w:lang w:val="uk-UA"/>
        </w:rPr>
        <w:t>Розгляд річного звіту Наглядової ради Товариства про результати діяльності Товариства за 2021 та 2022 роки, прийняття рішення за наслідками розгляду цих звітів.</w:t>
      </w:r>
    </w:p>
    <w:p w14:paraId="4969EABE"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07BB972B" w14:textId="77777777" w:rsidR="00454AFA" w:rsidRPr="002D5CA8" w:rsidRDefault="00454AFA" w:rsidP="00454AFA">
      <w:pPr>
        <w:pStyle w:val="a5"/>
        <w:ind w:left="0" w:firstLine="709"/>
        <w:rPr>
          <w:color w:val="000000" w:themeColor="text1"/>
          <w:sz w:val="20"/>
          <w:szCs w:val="20"/>
          <w:lang w:val="uk-UA"/>
        </w:rPr>
      </w:pPr>
      <w:r w:rsidRPr="002D5CA8">
        <w:rPr>
          <w:color w:val="000000" w:themeColor="text1"/>
          <w:sz w:val="20"/>
          <w:szCs w:val="20"/>
          <w:lang w:val="uk-UA"/>
        </w:rPr>
        <w:t>1.1. Затвердити звіт Наглядової ради Товариства про результати діяльності Товариства за 202</w:t>
      </w:r>
      <w:r>
        <w:rPr>
          <w:color w:val="000000" w:themeColor="text1"/>
          <w:sz w:val="20"/>
          <w:szCs w:val="20"/>
          <w:lang w:val="uk-UA"/>
        </w:rPr>
        <w:t>1</w:t>
      </w:r>
      <w:r w:rsidRPr="002D5CA8">
        <w:rPr>
          <w:color w:val="000000" w:themeColor="text1"/>
          <w:sz w:val="20"/>
          <w:szCs w:val="20"/>
          <w:lang w:val="uk-UA"/>
        </w:rPr>
        <w:t xml:space="preserve"> рік. Роботу Наглядової ради Товариства в 202</w:t>
      </w:r>
      <w:r>
        <w:rPr>
          <w:color w:val="000000" w:themeColor="text1"/>
          <w:sz w:val="20"/>
          <w:szCs w:val="20"/>
          <w:lang w:val="uk-UA"/>
        </w:rPr>
        <w:t>1</w:t>
      </w:r>
      <w:r w:rsidRPr="002D5CA8">
        <w:rPr>
          <w:color w:val="000000" w:themeColor="text1"/>
          <w:sz w:val="20"/>
          <w:szCs w:val="20"/>
          <w:lang w:val="uk-UA"/>
        </w:rPr>
        <w:t xml:space="preserve"> році визнати задовільною та такою, що відповідає  меті та напрямкам діяльності Товариства і положенням його установчих документів.</w:t>
      </w:r>
    </w:p>
    <w:p w14:paraId="7F5F48F2" w14:textId="15965C21" w:rsidR="00D617EE" w:rsidRPr="00454AFA" w:rsidRDefault="00454AFA" w:rsidP="00454AFA">
      <w:pPr>
        <w:pStyle w:val="a5"/>
        <w:ind w:left="0" w:firstLine="709"/>
        <w:rPr>
          <w:color w:val="000000" w:themeColor="text1"/>
          <w:sz w:val="20"/>
          <w:szCs w:val="20"/>
          <w:lang w:val="uk-UA"/>
        </w:rPr>
      </w:pPr>
      <w:r w:rsidRPr="002D5CA8">
        <w:rPr>
          <w:color w:val="000000" w:themeColor="text1"/>
          <w:sz w:val="20"/>
          <w:szCs w:val="20"/>
          <w:lang w:val="uk-UA"/>
        </w:rPr>
        <w:t>1.2. Затвердити звіт Наглядової ради Товариства про результати діяльності Товариства за 202</w:t>
      </w:r>
      <w:r>
        <w:rPr>
          <w:color w:val="000000" w:themeColor="text1"/>
          <w:sz w:val="20"/>
          <w:szCs w:val="20"/>
          <w:lang w:val="uk-UA"/>
        </w:rPr>
        <w:t>2</w:t>
      </w:r>
      <w:r w:rsidRPr="002D5CA8">
        <w:rPr>
          <w:color w:val="000000" w:themeColor="text1"/>
          <w:sz w:val="20"/>
          <w:szCs w:val="20"/>
          <w:lang w:val="uk-UA"/>
        </w:rPr>
        <w:t xml:space="preserve"> рік. Роботу Наглядової ради Товариства в 202</w:t>
      </w:r>
      <w:r>
        <w:rPr>
          <w:color w:val="000000" w:themeColor="text1"/>
          <w:sz w:val="20"/>
          <w:szCs w:val="20"/>
          <w:lang w:val="uk-UA"/>
        </w:rPr>
        <w:t xml:space="preserve">2 </w:t>
      </w:r>
      <w:r w:rsidRPr="002D5CA8">
        <w:rPr>
          <w:color w:val="000000" w:themeColor="text1"/>
          <w:sz w:val="20"/>
          <w:szCs w:val="20"/>
          <w:lang w:val="uk-UA"/>
        </w:rPr>
        <w:t>році визнати задовільною та такою, що відповідає  меті та напрямкам діяльності Товариства і положенням його установчих документів.</w:t>
      </w:r>
    </w:p>
    <w:p w14:paraId="057E6886" w14:textId="77777777" w:rsidR="00D617EE" w:rsidRPr="00A40AEF" w:rsidRDefault="00D617EE" w:rsidP="009B29C5">
      <w:pPr>
        <w:ind w:firstLine="567"/>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15D0A1B7"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D7C92DA"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0F1A9B8D"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ACE2859"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21EE93AF"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8A460A3"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351C32AB"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7FD8A9EA" w14:textId="77777777" w:rsidR="00D617EE" w:rsidRPr="00A40AEF" w:rsidRDefault="00D617EE" w:rsidP="009B29C5">
      <w:pPr>
        <w:widowControl w:val="0"/>
        <w:tabs>
          <w:tab w:val="left" w:pos="225"/>
        </w:tabs>
        <w:autoSpaceDE w:val="0"/>
        <w:autoSpaceDN w:val="0"/>
        <w:adjustRightInd w:val="0"/>
        <w:spacing w:before="91"/>
        <w:jc w:val="both"/>
        <w:rPr>
          <w:bCs/>
          <w:i/>
          <w:color w:val="000000"/>
          <w:sz w:val="20"/>
          <w:szCs w:val="20"/>
          <w:lang w:val="uk-UA"/>
        </w:rPr>
      </w:pPr>
    </w:p>
    <w:p w14:paraId="35FB7E4E"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0C293966" w14:textId="098E4BA4" w:rsidR="00D617EE" w:rsidRPr="001651E5" w:rsidRDefault="00D617EE" w:rsidP="009B29C5">
      <w:pPr>
        <w:ind w:firstLine="709"/>
        <w:jc w:val="both"/>
        <w:rPr>
          <w:bCs/>
          <w:sz w:val="20"/>
          <w:szCs w:val="20"/>
          <w:lang w:val="uk-UA"/>
        </w:rPr>
      </w:pPr>
      <w:r>
        <w:rPr>
          <w:sz w:val="20"/>
          <w:szCs w:val="20"/>
          <w:lang w:val="uk-UA"/>
        </w:rPr>
        <w:t>2</w:t>
      </w:r>
      <w:r w:rsidRPr="00A40AEF">
        <w:rPr>
          <w:sz w:val="20"/>
          <w:szCs w:val="20"/>
          <w:lang w:val="uk-UA"/>
        </w:rPr>
        <w:t xml:space="preserve">. </w:t>
      </w:r>
      <w:r w:rsidR="001651E5" w:rsidRPr="001651E5">
        <w:rPr>
          <w:bCs/>
          <w:color w:val="000000" w:themeColor="text1"/>
          <w:sz w:val="20"/>
          <w:szCs w:val="20"/>
          <w:lang w:val="uk-UA"/>
        </w:rPr>
        <w:t>Затвердження річного фінансового звіту та балансу Товариства станом на  31.12.2021 та 31.12.2022 р.</w:t>
      </w:r>
    </w:p>
    <w:p w14:paraId="248BC756"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3B33AEA5" w14:textId="77777777" w:rsidR="001651E5" w:rsidRPr="002D5CA8" w:rsidRDefault="001651E5" w:rsidP="001651E5">
      <w:pPr>
        <w:pStyle w:val="a5"/>
        <w:ind w:left="0" w:firstLine="709"/>
        <w:rPr>
          <w:color w:val="000000" w:themeColor="text1"/>
          <w:sz w:val="20"/>
          <w:szCs w:val="20"/>
          <w:lang w:val="uk-UA"/>
        </w:rPr>
      </w:pPr>
      <w:r w:rsidRPr="002D5CA8">
        <w:rPr>
          <w:color w:val="000000" w:themeColor="text1"/>
          <w:sz w:val="20"/>
          <w:szCs w:val="20"/>
          <w:lang w:val="uk-UA"/>
        </w:rPr>
        <w:t>2.1. Затвердити річний фінансовий звіт та баланс Товариства станом на 31.12.2021 р.</w:t>
      </w:r>
    </w:p>
    <w:p w14:paraId="2016B6D7" w14:textId="216CF64E" w:rsidR="00D617EE" w:rsidRDefault="001651E5" w:rsidP="001651E5">
      <w:pPr>
        <w:ind w:firstLine="720"/>
        <w:jc w:val="both"/>
        <w:rPr>
          <w:color w:val="000000" w:themeColor="text1"/>
          <w:sz w:val="20"/>
          <w:szCs w:val="20"/>
          <w:lang w:val="uk-UA"/>
        </w:rPr>
      </w:pPr>
      <w:r w:rsidRPr="002D5CA8">
        <w:rPr>
          <w:color w:val="000000" w:themeColor="text1"/>
          <w:sz w:val="20"/>
          <w:szCs w:val="20"/>
          <w:lang w:val="uk-UA"/>
        </w:rPr>
        <w:t>2.2. Затвердити річний фінансовий звіт та баланс Товариства станом на 31.12.2022 р.</w:t>
      </w:r>
    </w:p>
    <w:p w14:paraId="6C31D9C9" w14:textId="77777777" w:rsidR="001651E5" w:rsidRPr="00A40AEF" w:rsidRDefault="001651E5" w:rsidP="001651E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496E326D"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2711E43"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68A2C71B"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7BD3DAF"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41F44B79"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400462F"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29916220"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23916068" w14:textId="77777777" w:rsidR="00D617EE" w:rsidRPr="00A40AEF" w:rsidRDefault="00D617EE" w:rsidP="009B29C5">
      <w:pPr>
        <w:ind w:firstLine="720"/>
        <w:jc w:val="both"/>
        <w:rPr>
          <w:sz w:val="20"/>
          <w:szCs w:val="20"/>
          <w:lang w:val="uk-UA"/>
        </w:rPr>
      </w:pPr>
    </w:p>
    <w:p w14:paraId="1B2C4356" w14:textId="77777777" w:rsidR="00D617EE" w:rsidRPr="00A40AEF" w:rsidRDefault="00D617EE" w:rsidP="009B29C5">
      <w:pPr>
        <w:ind w:firstLine="720"/>
        <w:jc w:val="both"/>
        <w:rPr>
          <w:sz w:val="20"/>
          <w:szCs w:val="20"/>
          <w:lang w:val="uk-UA"/>
        </w:rPr>
      </w:pPr>
    </w:p>
    <w:p w14:paraId="0C1FEDA6"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lastRenderedPageBreak/>
        <w:t>Питання, винесене на голосування:</w:t>
      </w:r>
    </w:p>
    <w:p w14:paraId="3FEC9DA5" w14:textId="4188435F" w:rsidR="00D617EE" w:rsidRPr="001651E5" w:rsidRDefault="00D617EE" w:rsidP="009B29C5">
      <w:pPr>
        <w:ind w:firstLine="709"/>
        <w:jc w:val="both"/>
        <w:rPr>
          <w:sz w:val="20"/>
          <w:szCs w:val="20"/>
          <w:lang w:val="uk-UA"/>
        </w:rPr>
      </w:pPr>
      <w:r>
        <w:rPr>
          <w:sz w:val="20"/>
          <w:szCs w:val="20"/>
          <w:lang w:val="uk-UA"/>
        </w:rPr>
        <w:t>3</w:t>
      </w:r>
      <w:r w:rsidRPr="00A40AEF">
        <w:rPr>
          <w:sz w:val="20"/>
          <w:szCs w:val="20"/>
          <w:lang w:val="uk-UA"/>
        </w:rPr>
        <w:t xml:space="preserve">. </w:t>
      </w:r>
      <w:r w:rsidR="001651E5" w:rsidRPr="001651E5">
        <w:rPr>
          <w:color w:val="000000" w:themeColor="text1"/>
          <w:sz w:val="20"/>
          <w:szCs w:val="20"/>
          <w:lang w:val="uk-UA"/>
        </w:rPr>
        <w:t>Затвердження порядку розподілу прибутку (покриття збитків) Товариства за підсумками роботи Товариства у 2021 та 2022 роках.</w:t>
      </w:r>
    </w:p>
    <w:p w14:paraId="7368A073"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70C4418D" w14:textId="77777777" w:rsidR="001651E5" w:rsidRPr="002D5CA8" w:rsidRDefault="001651E5" w:rsidP="00B96B8B">
      <w:pPr>
        <w:pStyle w:val="a5"/>
        <w:ind w:left="0" w:firstLine="709"/>
        <w:jc w:val="both"/>
        <w:rPr>
          <w:color w:val="000000" w:themeColor="text1"/>
          <w:sz w:val="20"/>
          <w:szCs w:val="20"/>
          <w:lang w:val="uk-UA"/>
        </w:rPr>
      </w:pPr>
      <w:r w:rsidRPr="002D5CA8">
        <w:rPr>
          <w:color w:val="000000" w:themeColor="text1"/>
          <w:sz w:val="20"/>
          <w:szCs w:val="20"/>
          <w:lang w:val="uk-UA"/>
        </w:rPr>
        <w:t xml:space="preserve">3.1. Затвердити наступний порядок розподілу прибутку Товариства за підсумками роботи Товариства у 2021 році: Прибуток, отриманий Товариством в 2021 році не </w:t>
      </w:r>
      <w:proofErr w:type="spellStart"/>
      <w:r w:rsidRPr="002D5CA8">
        <w:rPr>
          <w:color w:val="000000" w:themeColor="text1"/>
          <w:sz w:val="20"/>
          <w:szCs w:val="20"/>
          <w:lang w:val="uk-UA"/>
        </w:rPr>
        <w:t>розподілювати</w:t>
      </w:r>
      <w:proofErr w:type="spellEnd"/>
      <w:r w:rsidRPr="002D5CA8">
        <w:rPr>
          <w:color w:val="000000" w:themeColor="text1"/>
          <w:sz w:val="20"/>
          <w:szCs w:val="20"/>
          <w:lang w:val="uk-UA"/>
        </w:rPr>
        <w:t>. Дивіденди за 2021 рік не нараховувати і не виплачувати.</w:t>
      </w:r>
    </w:p>
    <w:p w14:paraId="2B6992A0" w14:textId="3413AC5E" w:rsidR="00D617EE" w:rsidRPr="00A40AEF" w:rsidRDefault="001651E5" w:rsidP="001651E5">
      <w:pPr>
        <w:pStyle w:val="a5"/>
        <w:ind w:left="0" w:firstLine="709"/>
        <w:jc w:val="both"/>
        <w:rPr>
          <w:sz w:val="20"/>
          <w:szCs w:val="20"/>
          <w:lang w:val="uk-UA"/>
        </w:rPr>
      </w:pPr>
      <w:r w:rsidRPr="002D5CA8">
        <w:rPr>
          <w:color w:val="000000" w:themeColor="text1"/>
          <w:sz w:val="20"/>
          <w:szCs w:val="20"/>
          <w:lang w:val="uk-UA"/>
        </w:rPr>
        <w:t>3.2. Затвердити наступний порядок розподілу прибутку Товариства за підсумками роботи Товариства у 202</w:t>
      </w:r>
      <w:r>
        <w:rPr>
          <w:color w:val="000000" w:themeColor="text1"/>
          <w:sz w:val="20"/>
          <w:szCs w:val="20"/>
          <w:lang w:val="uk-UA"/>
        </w:rPr>
        <w:t>2</w:t>
      </w:r>
      <w:r w:rsidRPr="002D5CA8">
        <w:rPr>
          <w:color w:val="000000" w:themeColor="text1"/>
          <w:sz w:val="20"/>
          <w:szCs w:val="20"/>
          <w:lang w:val="uk-UA"/>
        </w:rPr>
        <w:t xml:space="preserve"> році: Прибуток, отриманий Товариством в 202</w:t>
      </w:r>
      <w:r>
        <w:rPr>
          <w:color w:val="000000" w:themeColor="text1"/>
          <w:sz w:val="20"/>
          <w:szCs w:val="20"/>
          <w:lang w:val="uk-UA"/>
        </w:rPr>
        <w:t>2</w:t>
      </w:r>
      <w:r w:rsidRPr="002D5CA8">
        <w:rPr>
          <w:color w:val="000000" w:themeColor="text1"/>
          <w:sz w:val="20"/>
          <w:szCs w:val="20"/>
          <w:lang w:val="uk-UA"/>
        </w:rPr>
        <w:t xml:space="preserve"> році не </w:t>
      </w:r>
      <w:proofErr w:type="spellStart"/>
      <w:r w:rsidRPr="002D5CA8">
        <w:rPr>
          <w:color w:val="000000" w:themeColor="text1"/>
          <w:sz w:val="20"/>
          <w:szCs w:val="20"/>
          <w:lang w:val="uk-UA"/>
        </w:rPr>
        <w:t>розподілювати</w:t>
      </w:r>
      <w:proofErr w:type="spellEnd"/>
      <w:r w:rsidRPr="002D5CA8">
        <w:rPr>
          <w:color w:val="000000" w:themeColor="text1"/>
          <w:sz w:val="20"/>
          <w:szCs w:val="20"/>
          <w:lang w:val="uk-UA"/>
        </w:rPr>
        <w:t>. Дивіденди за 202</w:t>
      </w:r>
      <w:r>
        <w:rPr>
          <w:color w:val="000000" w:themeColor="text1"/>
          <w:sz w:val="20"/>
          <w:szCs w:val="20"/>
          <w:lang w:val="uk-UA"/>
        </w:rPr>
        <w:t>2</w:t>
      </w:r>
      <w:r w:rsidRPr="002D5CA8">
        <w:rPr>
          <w:color w:val="000000" w:themeColor="text1"/>
          <w:sz w:val="20"/>
          <w:szCs w:val="20"/>
          <w:lang w:val="uk-UA"/>
        </w:rPr>
        <w:t xml:space="preserve"> рік не нараховувати і не виплачувати.</w:t>
      </w:r>
    </w:p>
    <w:p w14:paraId="0C2AC551" w14:textId="77777777" w:rsidR="00D617EE" w:rsidRPr="00A40AEF" w:rsidRDefault="00D617EE" w:rsidP="009B29C5">
      <w:pPr>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274E5FF8"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FE068F3" w14:textId="77777777" w:rsidR="00D617EE" w:rsidRPr="009B29C5" w:rsidRDefault="00D617EE" w:rsidP="00703DD5">
            <w:pPr>
              <w:jc w:val="center"/>
              <w:rPr>
                <w:bCs/>
                <w:sz w:val="20"/>
                <w:szCs w:val="20"/>
                <w:lang w:val="en-US"/>
              </w:rPr>
            </w:pPr>
          </w:p>
        </w:tc>
        <w:tc>
          <w:tcPr>
            <w:tcW w:w="1933" w:type="dxa"/>
            <w:tcBorders>
              <w:left w:val="single" w:sz="4" w:space="0" w:color="auto"/>
              <w:right w:val="single" w:sz="4" w:space="0" w:color="auto"/>
            </w:tcBorders>
            <w:shd w:val="clear" w:color="auto" w:fill="auto"/>
            <w:vAlign w:val="center"/>
          </w:tcPr>
          <w:p w14:paraId="3F2718C8"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9EE76B7"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2C4D1DF4"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582DA75"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2803728D"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04C47148" w14:textId="77777777" w:rsidR="00D617EE" w:rsidRPr="00A40AEF" w:rsidRDefault="00D617EE" w:rsidP="009B29C5">
      <w:pPr>
        <w:ind w:firstLine="720"/>
        <w:jc w:val="both"/>
        <w:rPr>
          <w:sz w:val="20"/>
          <w:szCs w:val="20"/>
          <w:lang w:val="uk-UA"/>
        </w:rPr>
      </w:pPr>
    </w:p>
    <w:p w14:paraId="7F3A95DE" w14:textId="77777777" w:rsidR="00D617EE" w:rsidRPr="00A40AEF" w:rsidRDefault="00D617EE" w:rsidP="009B29C5">
      <w:pPr>
        <w:ind w:firstLine="720"/>
        <w:jc w:val="both"/>
        <w:rPr>
          <w:sz w:val="20"/>
          <w:szCs w:val="20"/>
          <w:lang w:val="uk-UA"/>
        </w:rPr>
      </w:pPr>
    </w:p>
    <w:p w14:paraId="05946721"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29450BAC" w14:textId="77777777" w:rsidR="00D617EE" w:rsidRPr="00A40AEF" w:rsidRDefault="00D617EE" w:rsidP="009B29C5">
      <w:pPr>
        <w:ind w:firstLine="709"/>
        <w:jc w:val="both"/>
        <w:rPr>
          <w:sz w:val="20"/>
          <w:szCs w:val="20"/>
          <w:lang w:val="uk-UA"/>
        </w:rPr>
      </w:pPr>
      <w:r>
        <w:rPr>
          <w:sz w:val="20"/>
          <w:szCs w:val="20"/>
          <w:lang w:val="uk-UA"/>
        </w:rPr>
        <w:t>4</w:t>
      </w:r>
      <w:r w:rsidRPr="00A40AEF">
        <w:rPr>
          <w:sz w:val="20"/>
          <w:szCs w:val="20"/>
          <w:lang w:val="uk-UA"/>
        </w:rPr>
        <w:t xml:space="preserve">. </w:t>
      </w:r>
      <w:r w:rsidRPr="004921D1">
        <w:rPr>
          <w:color w:val="000000"/>
          <w:sz w:val="20"/>
          <w:szCs w:val="20"/>
          <w:lang w:val="uk-UA"/>
        </w:rPr>
        <w:t xml:space="preserve">Про припинення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шляхом його реорганізації (перетворення) в Товариство з обмеженою відповідальністю </w:t>
      </w:r>
      <w:r w:rsidRPr="0043108B">
        <w:rPr>
          <w:noProof/>
          <w:color w:val="000000"/>
          <w:sz w:val="20"/>
          <w:szCs w:val="20"/>
          <w:lang w:val="uk-UA"/>
        </w:rPr>
        <w:t>"Управління виробничих технологій - "Сервіс"</w:t>
      </w:r>
    </w:p>
    <w:p w14:paraId="58DD7F2E"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4464DC4E"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4</w:t>
      </w:r>
      <w:r w:rsidRPr="004921D1">
        <w:rPr>
          <w:color w:val="000000"/>
          <w:sz w:val="20"/>
          <w:szCs w:val="20"/>
          <w:lang w:val="uk-UA"/>
        </w:rPr>
        <w:t xml:space="preserve">.1. Прийняти рішення про припинення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шляхом його перетворення в Товариство з обмеженою відповідальністю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(код ЄДРПОУ  </w:t>
      </w:r>
      <w:r w:rsidRPr="0043108B">
        <w:rPr>
          <w:noProof/>
          <w:color w:val="000000"/>
          <w:sz w:val="20"/>
          <w:szCs w:val="20"/>
          <w:lang w:val="uk-UA"/>
        </w:rPr>
        <w:t>01354510</w:t>
      </w:r>
      <w:r w:rsidRPr="004921D1">
        <w:rPr>
          <w:color w:val="000000"/>
          <w:sz w:val="20"/>
          <w:szCs w:val="20"/>
          <w:lang w:val="uk-UA"/>
        </w:rPr>
        <w:t xml:space="preserve">, місцезнаходження: </w:t>
      </w:r>
      <w:r w:rsidRPr="0043108B">
        <w:rPr>
          <w:noProof/>
          <w:color w:val="000000"/>
          <w:sz w:val="20"/>
          <w:szCs w:val="20"/>
          <w:lang w:val="uk-UA"/>
        </w:rPr>
        <w:t>08300, Київська обл., м. Бориспіль, вул. Привокзальна, будинок 21</w:t>
      </w:r>
      <w:r w:rsidRPr="004921D1">
        <w:rPr>
          <w:color w:val="000000"/>
          <w:sz w:val="20"/>
          <w:szCs w:val="20"/>
          <w:lang w:val="uk-UA"/>
        </w:rPr>
        <w:t xml:space="preserve">), яке відповідно до Цивільного кодексу з моменту державної реєстрації виступатиме повним правонаступником майна, прав та обов’язків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w:t>
      </w:r>
    </w:p>
    <w:p w14:paraId="6C6478F2"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1A167884"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580C93C"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18B4DD3D"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D9829DA"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018A6EFC"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6D0647B"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73AB9F98"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6B1A21D0" w14:textId="77777777" w:rsidR="00D617EE" w:rsidRDefault="00D617EE" w:rsidP="009B29C5">
      <w:pPr>
        <w:jc w:val="both"/>
        <w:rPr>
          <w:bCs/>
          <w:i/>
          <w:iCs/>
          <w:color w:val="000000"/>
          <w:sz w:val="20"/>
          <w:szCs w:val="20"/>
          <w:lang w:val="uk-UA"/>
        </w:rPr>
      </w:pPr>
    </w:p>
    <w:p w14:paraId="64901BCD" w14:textId="77777777" w:rsidR="00D617EE" w:rsidRDefault="00D617EE" w:rsidP="009B29C5">
      <w:pPr>
        <w:jc w:val="both"/>
        <w:rPr>
          <w:bCs/>
          <w:i/>
          <w:iCs/>
          <w:color w:val="000000"/>
          <w:sz w:val="20"/>
          <w:szCs w:val="20"/>
          <w:lang w:val="uk-UA"/>
        </w:rPr>
      </w:pPr>
    </w:p>
    <w:p w14:paraId="07876F67"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71C9736B" w14:textId="77777777" w:rsidR="00D617EE" w:rsidRPr="00A40AEF" w:rsidRDefault="00D617EE" w:rsidP="001651E5">
      <w:pPr>
        <w:ind w:firstLine="709"/>
        <w:jc w:val="both"/>
        <w:rPr>
          <w:sz w:val="20"/>
          <w:szCs w:val="20"/>
          <w:lang w:val="uk-UA"/>
        </w:rPr>
      </w:pPr>
      <w:r>
        <w:rPr>
          <w:sz w:val="20"/>
          <w:szCs w:val="20"/>
          <w:lang w:val="uk-UA"/>
        </w:rPr>
        <w:t>5</w:t>
      </w:r>
      <w:r w:rsidRPr="00A40AEF">
        <w:rPr>
          <w:sz w:val="20"/>
          <w:szCs w:val="20"/>
          <w:lang w:val="uk-UA"/>
        </w:rPr>
        <w:t xml:space="preserve">. </w:t>
      </w:r>
      <w:r w:rsidRPr="004921D1">
        <w:rPr>
          <w:color w:val="000000"/>
          <w:sz w:val="20"/>
          <w:szCs w:val="20"/>
          <w:lang w:val="uk-UA"/>
        </w:rPr>
        <w:t xml:space="preserve">Про порядок і умови здійснення припинення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шляхом перетворення в Товариство з обмеженою відповідальністю </w:t>
      </w:r>
      <w:r w:rsidRPr="0043108B">
        <w:rPr>
          <w:noProof/>
          <w:color w:val="000000"/>
          <w:sz w:val="20"/>
          <w:szCs w:val="20"/>
          <w:lang w:val="uk-UA"/>
        </w:rPr>
        <w:t>"Управління виробничих технологій - "Сервіс"</w:t>
      </w:r>
      <w:r w:rsidRPr="00A40AEF">
        <w:rPr>
          <w:color w:val="000000"/>
          <w:sz w:val="20"/>
          <w:szCs w:val="20"/>
          <w:lang w:val="uk-UA"/>
        </w:rPr>
        <w:t>.</w:t>
      </w:r>
    </w:p>
    <w:p w14:paraId="585DC821" w14:textId="77777777" w:rsidR="00D617EE" w:rsidRPr="00A40AEF" w:rsidRDefault="00D617EE" w:rsidP="001651E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405E9B8C" w14:textId="77777777" w:rsidR="001651E5" w:rsidRPr="002D5CA8" w:rsidRDefault="001651E5" w:rsidP="001651E5">
      <w:pPr>
        <w:pStyle w:val="a5"/>
        <w:ind w:left="0" w:firstLine="709"/>
        <w:jc w:val="both"/>
        <w:rPr>
          <w:sz w:val="20"/>
          <w:szCs w:val="20"/>
          <w:lang w:val="uk-UA"/>
        </w:rPr>
      </w:pPr>
      <w:r w:rsidRPr="002D5CA8">
        <w:rPr>
          <w:sz w:val="20"/>
          <w:szCs w:val="20"/>
          <w:lang w:val="uk-UA"/>
        </w:rPr>
        <w:t>5. Згідно до вимог ст. 133, ст. 134 Закону України «Про акціонерні товариства», визначити основні етапи припинення акціонерного товариства шляхом перетворення:</w:t>
      </w:r>
    </w:p>
    <w:p w14:paraId="088211B8"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прийняття рішення загальними зборами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що припиняється шляхом перетворення рішень про: перетворення акціонерного товариства; затвердження умов перетворення; визначення уповноважених осіб акціонерного товариства для здійснення всіх необхідних дій, пов’язаних з процесом перетворення;</w:t>
      </w:r>
    </w:p>
    <w:p w14:paraId="00EE7ABE"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реалізація акціонерами права вимоги обов’язкового викупу Приватним акціонерним товариством </w:t>
      </w:r>
      <w:r w:rsidRPr="002D5CA8">
        <w:rPr>
          <w:noProof/>
          <w:sz w:val="20"/>
          <w:szCs w:val="20"/>
          <w:lang w:val="uk-UA"/>
        </w:rPr>
        <w:t>«Управління виробничих технологій - «Сервіс»</w:t>
      </w:r>
      <w:r w:rsidRPr="002D5CA8">
        <w:rPr>
          <w:sz w:val="20"/>
          <w:szCs w:val="20"/>
          <w:lang w:val="uk-UA"/>
        </w:rPr>
        <w:t xml:space="preserve"> належних їм акцій, відповідно до вимог ст. 103 Закону України «Про акціонерні товариства»; </w:t>
      </w:r>
    </w:p>
    <w:p w14:paraId="57E775A8"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реалізація прав кредиторів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щодо задоволення їхніх вимог, передбачених ст. 116 Закону України «Про акціонерні товариства»;</w:t>
      </w:r>
    </w:p>
    <w:p w14:paraId="6599956E"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оприлюднення рішення про припинення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xml:space="preserve"> шляхом перетворення;</w:t>
      </w:r>
    </w:p>
    <w:p w14:paraId="50069BBD"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подання уповноваженими особами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офіційним каналом зв’язку до Національної комісії з цінних паперів та фондового ринку заяви, рішення про перетворення Товариства і всіх необхідних документів для зупинення обігу акцій Товариства;</w:t>
      </w:r>
    </w:p>
    <w:p w14:paraId="28918863"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зупинення Національною комісією з цінних паперів та фондового ринку обігу акцій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w:t>
      </w:r>
    </w:p>
    <w:p w14:paraId="722A18ED"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конвертація акцій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xml:space="preserve"> у частки (паї) правонаступника – Товариства з обмеженою відповідальністю </w:t>
      </w:r>
      <w:r w:rsidRPr="002D5CA8">
        <w:rPr>
          <w:noProof/>
          <w:sz w:val="20"/>
          <w:szCs w:val="20"/>
          <w:lang w:val="uk-UA"/>
        </w:rPr>
        <w:t>«Управління виробничих технологій - «Сервіс»</w:t>
      </w:r>
      <w:r w:rsidRPr="002D5CA8">
        <w:rPr>
          <w:sz w:val="20"/>
          <w:szCs w:val="20"/>
          <w:lang w:val="uk-UA"/>
        </w:rPr>
        <w:t>;</w:t>
      </w:r>
    </w:p>
    <w:p w14:paraId="540B2991"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прийняття загальними зборами акціонерів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xml:space="preserve"> рішень про затвердження результатів емісії (конвертації)  акцій, затвердження статуту новоствореного товариства та обрання органів управління такого товариства;</w:t>
      </w:r>
    </w:p>
    <w:p w14:paraId="4B46880D"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подання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w:t>
      </w:r>
    </w:p>
    <w:p w14:paraId="6BDE3589" w14:textId="77777777" w:rsidR="001651E5" w:rsidRPr="002D5CA8" w:rsidRDefault="001651E5" w:rsidP="001651E5">
      <w:pPr>
        <w:pStyle w:val="a5"/>
        <w:ind w:left="0" w:firstLine="709"/>
        <w:jc w:val="both"/>
        <w:rPr>
          <w:sz w:val="20"/>
          <w:szCs w:val="20"/>
          <w:lang w:val="uk-UA"/>
        </w:rPr>
      </w:pPr>
      <w:r w:rsidRPr="002D5CA8">
        <w:rPr>
          <w:sz w:val="20"/>
          <w:szCs w:val="20"/>
          <w:lang w:val="uk-UA"/>
        </w:rPr>
        <w:lastRenderedPageBreak/>
        <w:t xml:space="preserve">- скасування Національною комісією з цінних паперів та фондового ринку реєстрації випуску цінних паперів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Порядок скасування випуску акцій в процесі перетворення  встановлюється Національною комісією з цінних паперів та фондового ринку;</w:t>
      </w:r>
    </w:p>
    <w:p w14:paraId="46B8A84E" w14:textId="77777777" w:rsidR="001651E5" w:rsidRPr="002D5CA8" w:rsidRDefault="001651E5" w:rsidP="001651E5">
      <w:pPr>
        <w:pStyle w:val="a5"/>
        <w:ind w:left="0" w:firstLine="709"/>
        <w:jc w:val="both"/>
        <w:rPr>
          <w:sz w:val="20"/>
          <w:szCs w:val="20"/>
          <w:lang w:val="uk-UA"/>
        </w:rPr>
      </w:pPr>
      <w:r w:rsidRPr="002D5CA8">
        <w:rPr>
          <w:sz w:val="20"/>
          <w:szCs w:val="20"/>
          <w:lang w:val="uk-UA"/>
        </w:rPr>
        <w:t xml:space="preserve">- державна реєстрація припинення Приватного акціонерного товариства </w:t>
      </w:r>
      <w:r w:rsidRPr="002D5CA8">
        <w:rPr>
          <w:noProof/>
          <w:sz w:val="20"/>
          <w:szCs w:val="20"/>
          <w:lang w:val="uk-UA"/>
        </w:rPr>
        <w:t>«Управління виробничих технологій - «Сервіс»</w:t>
      </w:r>
      <w:r w:rsidRPr="002D5CA8">
        <w:rPr>
          <w:sz w:val="20"/>
          <w:szCs w:val="20"/>
          <w:lang w:val="uk-UA"/>
        </w:rPr>
        <w:t xml:space="preserve"> та створення товариства-правонаступника – Товариства з обмеженою відповідальністю </w:t>
      </w:r>
      <w:r w:rsidRPr="002D5CA8">
        <w:rPr>
          <w:noProof/>
          <w:sz w:val="20"/>
          <w:szCs w:val="20"/>
          <w:lang w:val="uk-UA"/>
        </w:rPr>
        <w:t>«Управління виробничих технологій - «Сервіс»</w:t>
      </w:r>
      <w:r w:rsidRPr="002D5CA8">
        <w:rPr>
          <w:sz w:val="20"/>
          <w:szCs w:val="20"/>
          <w:lang w:val="uk-UA"/>
        </w:rPr>
        <w:t>.</w:t>
      </w:r>
    </w:p>
    <w:p w14:paraId="351D8297" w14:textId="77777777" w:rsidR="001651E5" w:rsidRPr="002D5CA8" w:rsidRDefault="001651E5" w:rsidP="001651E5">
      <w:pPr>
        <w:pStyle w:val="a5"/>
        <w:ind w:left="0" w:firstLine="709"/>
        <w:jc w:val="both"/>
        <w:rPr>
          <w:color w:val="000000" w:themeColor="text1"/>
          <w:sz w:val="20"/>
          <w:szCs w:val="20"/>
          <w:lang w:val="uk-UA"/>
        </w:rPr>
      </w:pPr>
      <w:r w:rsidRPr="002D5CA8">
        <w:rPr>
          <w:sz w:val="20"/>
          <w:szCs w:val="20"/>
          <w:lang w:val="uk-UA"/>
        </w:rPr>
        <w:t>Відповідно до діючого законодавства України, затвердити наступний порядок, строки та умови здійснення перетворення:</w:t>
      </w:r>
    </w:p>
    <w:p w14:paraId="4827B4EB"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5.1. Протягом 3 (трьох) робочих днів з дати прийняття рішення про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шляхом перетворення в Товариство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письмово повідомляє про це орган, що здійснює державну реєстрацію, та подає йому необхідні документи для внесення запису до ЄДР про прийняття зборами рішення щодо припинення шляхом перетворення в Товариство з обмеженою відповідальністю, для оприлюднення відповідних відомостей у порядку, встановленому чинним законодавством.</w:t>
      </w:r>
    </w:p>
    <w:p w14:paraId="365481F3"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5.2. Протягом 10 (десяти) робочих днів після прийняття рішення про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шляхом перетворення в Товариство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подає до НКЦПФР документи на зупинення обігу акцій товариства.</w:t>
      </w:r>
    </w:p>
    <w:p w14:paraId="630A144D"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5.3.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проводить інвентаризацію активів та пасивів.</w:t>
      </w:r>
    </w:p>
    <w:p w14:paraId="14B9C3B0"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5.4. Протягом 30 (тридцяти) робочих днів з дати прийняття рішення про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шляхом перетворення в Товариство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письмово повідомляє про це кредиторів та </w:t>
      </w:r>
      <w:hyperlink r:id="rId8" w:tgtFrame="_top" w:history="1">
        <w:r w:rsidRPr="002D5CA8">
          <w:rPr>
            <w:color w:val="000000" w:themeColor="text1"/>
            <w:sz w:val="20"/>
            <w:szCs w:val="20"/>
            <w:lang w:val="uk-UA"/>
          </w:rPr>
          <w:t>розміщує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w:t>
        </w:r>
      </w:hyperlink>
      <w:r w:rsidRPr="002D5CA8">
        <w:rPr>
          <w:color w:val="000000" w:themeColor="text1"/>
          <w:sz w:val="20"/>
          <w:szCs w:val="20"/>
          <w:lang w:val="uk-UA"/>
        </w:rPr>
        <w:t xml:space="preserve"> </w:t>
      </w:r>
      <w:hyperlink r:id="rId9" w:tgtFrame="_top" w:history="1">
        <w:r w:rsidRPr="002D5CA8">
          <w:rPr>
            <w:color w:val="000000" w:themeColor="text1"/>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2D5CA8">
        <w:rPr>
          <w:color w:val="000000" w:themeColor="text1"/>
          <w:sz w:val="20"/>
          <w:szCs w:val="20"/>
          <w:lang w:val="uk-UA"/>
        </w:rPr>
        <w:t xml:space="preserve">. </w:t>
      </w:r>
    </w:p>
    <w:p w14:paraId="3594F820"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Вимоги кредиторів задовольняються протягом 2 (двох) календарних місяців з дня оприлюднення повідомлення про прийняте рішення щодо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шляхом перетворення в Товариство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w:t>
      </w:r>
    </w:p>
    <w:p w14:paraId="2EFFBE84"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Згідно з частиною 2 ст. 116 Закону України «Про акціонерні товариства» кредитор, вимоги якого до акціонерного товариства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14:paraId="243C8E18"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 забезпечення виконання зобов'язань шляхом укладення договорів застави чи поруки; </w:t>
      </w:r>
    </w:p>
    <w:p w14:paraId="4223F4C7"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14:paraId="787249C3"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14:paraId="5384A504"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5.5. Після закінчення строку пред’явлення вимог кредиторів (спливу 2-х місяців з дня оприлюднення повідомлення про рішення щодо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шляхом перетворення в Товариство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складає передавальний акт, який має містити положення про правонаступництво щодо майна, прав та обов’язків товариства, що припиняється, стосовно всіх його кредиторів та боржників, включаючи зобов’язання, які оспорюються сторонами.</w:t>
      </w:r>
    </w:p>
    <w:p w14:paraId="22BB68F1"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5.6. Не раніше ніж через 2 (два) календарних місяці після оприлюднення повідомлення про прийняте рішення щодо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шляхом перетворення в Товариство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враховуючи строк для пред’явлення вимог кредиторів,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проводить загальні збори акціонерів, на яких затверджується передавальний акт, та проводить установчі збори Товариства з обмеженою відповідальністю </w:t>
      </w:r>
      <w:r w:rsidRPr="002D5CA8">
        <w:rPr>
          <w:noProof/>
          <w:color w:val="000000" w:themeColor="text1"/>
          <w:sz w:val="20"/>
          <w:szCs w:val="20"/>
          <w:lang w:val="uk-UA"/>
        </w:rPr>
        <w:t xml:space="preserve">«Управління виробничих технологій - «Сервіс». </w:t>
      </w:r>
      <w:r w:rsidRPr="002D5CA8">
        <w:rPr>
          <w:color w:val="000000" w:themeColor="text1"/>
          <w:sz w:val="20"/>
          <w:szCs w:val="20"/>
          <w:lang w:val="uk-UA"/>
        </w:rPr>
        <w:t xml:space="preserve">Учасники створюваного Товариства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ухвалюють рішення про затвердження статуту та обрання органів управління відповідно до вимог законодавства.</w:t>
      </w:r>
    </w:p>
    <w:p w14:paraId="0AB59AE7"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5.7. Протягом 10 (десяти) робочих днів з дати затвердження передавального акту на загальних зборах акціонерів,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подає визначені чинним законодавством документи до НКЦПФР для скасування реєстрації випуску акцій та анулювання свідоцтва про реєстрацію випуску акцій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w:t>
      </w:r>
    </w:p>
    <w:p w14:paraId="74044FFB"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5.8. Після отримання розпорядження НКЦПФР про скасування реєстрації випуску акцій Приватне акціонерне товариство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подає до державного реєстратора документи </w:t>
      </w:r>
      <w:r w:rsidRPr="002D5CA8">
        <w:rPr>
          <w:color w:val="000000" w:themeColor="text1"/>
          <w:sz w:val="20"/>
          <w:szCs w:val="20"/>
          <w:lang w:val="uk-UA"/>
        </w:rPr>
        <w:lastRenderedPageBreak/>
        <w:t xml:space="preserve">для внесення запису до ЄДР про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w:t>
      </w:r>
    </w:p>
    <w:p w14:paraId="647D35A2"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Перетворення вважається завершеним з дати державної реєстрації новоутвореної юридичної особи - Товариства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w:t>
      </w:r>
    </w:p>
    <w:p w14:paraId="327F85F5"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Кожен з етапів перетворення буде проходити у відповідності та в строки, встановлені діючим законодавством.</w:t>
      </w:r>
    </w:p>
    <w:p w14:paraId="6142D661"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Відповідно до чинного законодавства розмір Статутного капіталу Товариства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що створюється шляхом перетворення акціонерного товариства, на дату його створення буде дорівнювати розміру Статутного капіталу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що перетворюється (у випадках, передбачених законодавством, розмір статутного капіталу зменшується на загальну номінальну вартість акцій, що не підлягають обміну).</w:t>
      </w:r>
    </w:p>
    <w:p w14:paraId="5C2720ED" w14:textId="77777777" w:rsidR="001651E5" w:rsidRPr="002D5CA8" w:rsidRDefault="001651E5" w:rsidP="001651E5">
      <w:pPr>
        <w:pStyle w:val="a5"/>
        <w:ind w:left="0" w:firstLine="709"/>
        <w:jc w:val="both"/>
        <w:rPr>
          <w:color w:val="000000" w:themeColor="text1"/>
          <w:sz w:val="20"/>
          <w:szCs w:val="20"/>
          <w:lang w:val="uk-UA"/>
        </w:rPr>
      </w:pPr>
      <w:r w:rsidRPr="002D5CA8">
        <w:rPr>
          <w:color w:val="000000" w:themeColor="text1"/>
          <w:sz w:val="20"/>
          <w:szCs w:val="20"/>
          <w:lang w:val="uk-UA"/>
        </w:rPr>
        <w:t xml:space="preserve">Акції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конвертуються в частки Товариства з обмеженою відповідальністю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та розподіляються серед його учасників.</w:t>
      </w:r>
    </w:p>
    <w:p w14:paraId="112CBCFF" w14:textId="64270E32" w:rsidR="00D617EE" w:rsidRPr="00A40AEF" w:rsidRDefault="001651E5" w:rsidP="001651E5">
      <w:pPr>
        <w:ind w:firstLine="720"/>
        <w:jc w:val="both"/>
        <w:rPr>
          <w:sz w:val="20"/>
          <w:szCs w:val="20"/>
          <w:lang w:val="uk-UA"/>
        </w:rPr>
      </w:pPr>
      <w:r w:rsidRPr="002D5CA8">
        <w:rPr>
          <w:color w:val="000000" w:themeColor="text1"/>
          <w:sz w:val="20"/>
          <w:szCs w:val="20"/>
          <w:lang w:val="uk-UA"/>
        </w:rPr>
        <w:t xml:space="preserve">Розподіл часток Товариства з обмеженою відповідальністю </w:t>
      </w:r>
      <w:r w:rsidRPr="002D5CA8">
        <w:rPr>
          <w:noProof/>
          <w:color w:val="000000" w:themeColor="text1"/>
          <w:sz w:val="20"/>
          <w:szCs w:val="20"/>
          <w:lang w:val="uk-UA"/>
        </w:rPr>
        <w:t xml:space="preserve">«Управління виробничих технологій - «Сервіс» </w:t>
      </w:r>
      <w:r w:rsidRPr="002D5CA8">
        <w:rPr>
          <w:color w:val="000000" w:themeColor="text1"/>
          <w:sz w:val="20"/>
          <w:szCs w:val="20"/>
          <w:lang w:val="uk-UA"/>
        </w:rPr>
        <w:t xml:space="preserve">відбувається із збереженням співвідношення кількості акцій, що було між акціонерами у статутному капіталі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що перетворюється, а саме: 1 акція номінальною вартістю </w:t>
      </w:r>
      <w:r w:rsidRPr="002D5CA8">
        <w:rPr>
          <w:noProof/>
          <w:color w:val="000000" w:themeColor="text1"/>
          <w:sz w:val="20"/>
          <w:szCs w:val="20"/>
          <w:lang w:val="uk-UA"/>
        </w:rPr>
        <w:t>0,25</w:t>
      </w:r>
      <w:r w:rsidRPr="002D5CA8">
        <w:rPr>
          <w:color w:val="000000" w:themeColor="text1"/>
          <w:sz w:val="20"/>
          <w:szCs w:val="20"/>
          <w:lang w:val="uk-UA"/>
        </w:rPr>
        <w:t xml:space="preserve"> грн. буде дорівнювати вартості частки в розмірі </w:t>
      </w:r>
      <w:r w:rsidRPr="002D5CA8">
        <w:rPr>
          <w:noProof/>
          <w:color w:val="000000" w:themeColor="text1"/>
          <w:sz w:val="20"/>
          <w:szCs w:val="20"/>
          <w:lang w:val="uk-UA"/>
        </w:rPr>
        <w:t>0,25</w:t>
      </w:r>
      <w:r w:rsidRPr="002D5CA8">
        <w:rPr>
          <w:color w:val="000000" w:themeColor="text1"/>
          <w:sz w:val="20"/>
          <w:szCs w:val="20"/>
          <w:lang w:val="uk-UA"/>
        </w:rPr>
        <w:t xml:space="preserve"> грн. Коефіцієнт конвертації акцій в частки в статутному капіталі становить 1.</w:t>
      </w:r>
    </w:p>
    <w:p w14:paraId="7C5B4FA9"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2AE62A79"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60BFC1B"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24D37F70"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0CCA72E"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26367218"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1C3C928"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1F08AD1E"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7B9F03DF" w14:textId="77777777" w:rsidR="00D617EE" w:rsidRPr="00A40AEF" w:rsidRDefault="00D617EE" w:rsidP="009B29C5">
      <w:pPr>
        <w:jc w:val="both"/>
        <w:rPr>
          <w:sz w:val="20"/>
          <w:szCs w:val="20"/>
          <w:lang w:val="uk-UA"/>
        </w:rPr>
      </w:pPr>
    </w:p>
    <w:p w14:paraId="1E6478A0"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0F745A49" w14:textId="77777777" w:rsidR="00D617EE" w:rsidRPr="00A40AEF" w:rsidRDefault="00D617EE" w:rsidP="009B29C5">
      <w:pPr>
        <w:ind w:firstLine="709"/>
        <w:jc w:val="both"/>
        <w:rPr>
          <w:sz w:val="20"/>
          <w:szCs w:val="20"/>
          <w:lang w:val="uk-UA"/>
        </w:rPr>
      </w:pPr>
      <w:r>
        <w:rPr>
          <w:sz w:val="20"/>
          <w:szCs w:val="20"/>
          <w:lang w:val="uk-UA"/>
        </w:rPr>
        <w:t>6</w:t>
      </w:r>
      <w:r w:rsidRPr="00A40AEF">
        <w:rPr>
          <w:sz w:val="20"/>
          <w:szCs w:val="20"/>
          <w:lang w:val="uk-UA"/>
        </w:rPr>
        <w:t xml:space="preserve">. </w:t>
      </w:r>
      <w:r w:rsidRPr="004921D1">
        <w:rPr>
          <w:color w:val="000000"/>
          <w:sz w:val="20"/>
          <w:szCs w:val="20"/>
          <w:lang w:val="uk-UA"/>
        </w:rPr>
        <w:t>Про затвердження плану перетворення Товариства</w:t>
      </w:r>
      <w:r w:rsidRPr="00A40AEF">
        <w:rPr>
          <w:iCs/>
          <w:sz w:val="20"/>
          <w:szCs w:val="20"/>
          <w:lang w:val="uk-UA"/>
        </w:rPr>
        <w:t>.</w:t>
      </w:r>
    </w:p>
    <w:p w14:paraId="7DB852EB"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23520E9D" w14:textId="77777777" w:rsidR="00D617EE" w:rsidRPr="00A40AEF" w:rsidRDefault="00D617EE" w:rsidP="009B29C5">
      <w:pPr>
        <w:ind w:firstLine="720"/>
        <w:jc w:val="both"/>
        <w:rPr>
          <w:sz w:val="20"/>
          <w:szCs w:val="20"/>
          <w:lang w:val="uk-UA"/>
        </w:rPr>
      </w:pPr>
      <w:r>
        <w:rPr>
          <w:color w:val="000000"/>
          <w:sz w:val="20"/>
          <w:szCs w:val="20"/>
          <w:lang w:val="uk-UA"/>
        </w:rPr>
        <w:t>6</w:t>
      </w:r>
      <w:r w:rsidRPr="004921D1">
        <w:rPr>
          <w:color w:val="000000"/>
          <w:sz w:val="20"/>
          <w:szCs w:val="20"/>
          <w:lang w:val="uk-UA"/>
        </w:rPr>
        <w:t xml:space="preserve">.1. Затвердити План перетворення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в Товариство з обмеженою відповідальністю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(додається).</w:t>
      </w:r>
    </w:p>
    <w:p w14:paraId="1E075FA6"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0FD94807"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ED2924"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745008A4"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D686F1E"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6A7BAF55"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6023D20"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3EEFC805"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1DACF0B6" w14:textId="77777777" w:rsidR="00D617EE" w:rsidRDefault="00D617EE" w:rsidP="009B29C5">
      <w:pPr>
        <w:widowControl w:val="0"/>
        <w:tabs>
          <w:tab w:val="left" w:pos="225"/>
        </w:tabs>
        <w:autoSpaceDE w:val="0"/>
        <w:autoSpaceDN w:val="0"/>
        <w:adjustRightInd w:val="0"/>
        <w:spacing w:before="91"/>
        <w:jc w:val="both"/>
        <w:rPr>
          <w:bCs/>
          <w:color w:val="000000"/>
          <w:sz w:val="20"/>
          <w:szCs w:val="20"/>
          <w:lang w:val="uk-UA"/>
        </w:rPr>
      </w:pPr>
    </w:p>
    <w:p w14:paraId="0E9B4A7D"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7685651D" w14:textId="77777777" w:rsidR="00D617EE" w:rsidRPr="00A40AEF" w:rsidRDefault="00D617EE" w:rsidP="009B29C5">
      <w:pPr>
        <w:ind w:firstLine="709"/>
        <w:jc w:val="both"/>
        <w:rPr>
          <w:sz w:val="20"/>
          <w:szCs w:val="20"/>
          <w:lang w:val="uk-UA"/>
        </w:rPr>
      </w:pPr>
      <w:r>
        <w:rPr>
          <w:sz w:val="20"/>
          <w:szCs w:val="20"/>
          <w:lang w:val="uk-UA"/>
        </w:rPr>
        <w:t>7</w:t>
      </w:r>
      <w:r w:rsidRPr="00A40AEF">
        <w:rPr>
          <w:sz w:val="20"/>
          <w:szCs w:val="20"/>
          <w:lang w:val="uk-UA"/>
        </w:rPr>
        <w:t xml:space="preserve">. </w:t>
      </w:r>
      <w:r w:rsidRPr="004921D1">
        <w:rPr>
          <w:color w:val="000000"/>
          <w:sz w:val="20"/>
          <w:szCs w:val="20"/>
          <w:lang w:val="uk-UA"/>
        </w:rPr>
        <w:t xml:space="preserve">Про призначення комісії з припинення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r w:rsidRPr="00A40AEF">
        <w:rPr>
          <w:iCs/>
          <w:sz w:val="20"/>
          <w:szCs w:val="20"/>
          <w:lang w:val="uk-UA"/>
        </w:rPr>
        <w:t>.</w:t>
      </w:r>
    </w:p>
    <w:p w14:paraId="76850337"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74014569" w14:textId="77777777" w:rsidR="001651E5" w:rsidRPr="002D5CA8" w:rsidRDefault="001651E5" w:rsidP="001651E5">
      <w:pPr>
        <w:pStyle w:val="a5"/>
        <w:ind w:left="0" w:firstLine="709"/>
        <w:rPr>
          <w:color w:val="000000" w:themeColor="text1"/>
          <w:sz w:val="20"/>
          <w:szCs w:val="20"/>
          <w:lang w:val="uk-UA"/>
        </w:rPr>
      </w:pPr>
      <w:r w:rsidRPr="002D5CA8">
        <w:rPr>
          <w:color w:val="000000" w:themeColor="text1"/>
          <w:sz w:val="20"/>
          <w:szCs w:val="20"/>
          <w:lang w:val="uk-UA"/>
        </w:rPr>
        <w:t xml:space="preserve">7.1. Покласти виконання функцій Комісії з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на виконавчий орган Товариства та обрати до складу Комісії:</w:t>
      </w:r>
    </w:p>
    <w:p w14:paraId="6FD0C327" w14:textId="77777777" w:rsidR="001651E5" w:rsidRPr="002D5CA8" w:rsidRDefault="001651E5" w:rsidP="001651E5">
      <w:pPr>
        <w:pStyle w:val="a5"/>
        <w:ind w:left="0" w:firstLine="709"/>
        <w:rPr>
          <w:color w:val="000000" w:themeColor="text1"/>
          <w:sz w:val="20"/>
          <w:szCs w:val="20"/>
          <w:lang w:val="uk-UA"/>
        </w:rPr>
      </w:pPr>
      <w:r w:rsidRPr="002D5CA8">
        <w:rPr>
          <w:color w:val="000000" w:themeColor="text1"/>
          <w:sz w:val="20"/>
          <w:szCs w:val="20"/>
          <w:lang w:val="uk-UA"/>
        </w:rPr>
        <w:t xml:space="preserve">– </w:t>
      </w:r>
      <w:r w:rsidRPr="002D5CA8">
        <w:rPr>
          <w:noProof/>
          <w:color w:val="000000" w:themeColor="text1"/>
          <w:sz w:val="20"/>
          <w:szCs w:val="20"/>
          <w:lang w:val="uk-UA"/>
        </w:rPr>
        <w:t>Жук Віктор Григорович</w:t>
      </w:r>
      <w:r w:rsidRPr="002D5CA8">
        <w:rPr>
          <w:color w:val="000000" w:themeColor="text1"/>
          <w:sz w:val="20"/>
          <w:szCs w:val="20"/>
          <w:lang w:val="uk-UA"/>
        </w:rPr>
        <w:t>,  Голова Комісії, ідентифікаційний номер 2090908112;</w:t>
      </w:r>
    </w:p>
    <w:p w14:paraId="36DBB2AB" w14:textId="77777777" w:rsidR="001651E5" w:rsidRDefault="001651E5" w:rsidP="001651E5">
      <w:pPr>
        <w:pStyle w:val="a5"/>
        <w:ind w:left="0" w:firstLine="709"/>
        <w:rPr>
          <w:color w:val="000000" w:themeColor="text1"/>
          <w:sz w:val="20"/>
          <w:szCs w:val="20"/>
          <w:lang w:val="uk-UA"/>
        </w:rPr>
      </w:pPr>
      <w:r w:rsidRPr="002D5CA8">
        <w:rPr>
          <w:color w:val="000000" w:themeColor="text1"/>
          <w:sz w:val="20"/>
          <w:szCs w:val="20"/>
          <w:lang w:val="uk-UA"/>
        </w:rPr>
        <w:t xml:space="preserve">-  </w:t>
      </w:r>
      <w:proofErr w:type="spellStart"/>
      <w:r w:rsidRPr="002D5CA8">
        <w:rPr>
          <w:color w:val="000000" w:themeColor="text1"/>
          <w:sz w:val="20"/>
          <w:szCs w:val="20"/>
          <w:lang w:val="uk-UA"/>
        </w:rPr>
        <w:t>Шастун</w:t>
      </w:r>
      <w:proofErr w:type="spellEnd"/>
      <w:r w:rsidRPr="002D5CA8">
        <w:rPr>
          <w:color w:val="000000" w:themeColor="text1"/>
          <w:sz w:val="20"/>
          <w:szCs w:val="20"/>
          <w:lang w:val="uk-UA"/>
        </w:rPr>
        <w:t xml:space="preserve"> Юрій Віталійович – член Комісії, ідентифікаційний номер 3336407575, </w:t>
      </w:r>
    </w:p>
    <w:p w14:paraId="25621B92" w14:textId="77777777" w:rsidR="001651E5" w:rsidRPr="002D5CA8" w:rsidRDefault="001651E5" w:rsidP="001651E5">
      <w:pPr>
        <w:pStyle w:val="a5"/>
        <w:ind w:left="0" w:firstLine="709"/>
        <w:rPr>
          <w:color w:val="000000" w:themeColor="text1"/>
          <w:sz w:val="20"/>
          <w:szCs w:val="20"/>
          <w:lang w:val="uk-UA"/>
        </w:rPr>
      </w:pPr>
      <w:r w:rsidRPr="002D5CA8">
        <w:rPr>
          <w:color w:val="000000" w:themeColor="text1"/>
          <w:sz w:val="20"/>
          <w:szCs w:val="20"/>
          <w:lang w:val="uk-UA"/>
        </w:rPr>
        <w:t xml:space="preserve">7.2. Місцезнаходження Комісії з припинення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color w:val="000000" w:themeColor="text1"/>
          <w:sz w:val="20"/>
          <w:szCs w:val="20"/>
          <w:lang w:val="uk-UA"/>
        </w:rPr>
        <w:t xml:space="preserve">: </w:t>
      </w:r>
      <w:r w:rsidRPr="002D5CA8">
        <w:rPr>
          <w:noProof/>
          <w:color w:val="000000" w:themeColor="text1"/>
          <w:sz w:val="20"/>
          <w:szCs w:val="20"/>
          <w:lang w:val="uk-UA"/>
        </w:rPr>
        <w:t>08300, Київська обл., місто Бориспіль, вул. Привокзальна, будинок 21</w:t>
      </w:r>
      <w:r w:rsidRPr="002D5CA8">
        <w:rPr>
          <w:color w:val="000000" w:themeColor="text1"/>
          <w:sz w:val="20"/>
          <w:szCs w:val="20"/>
          <w:lang w:val="uk-UA"/>
        </w:rPr>
        <w:t>.</w:t>
      </w:r>
    </w:p>
    <w:p w14:paraId="4DAE5852" w14:textId="3FC87486" w:rsidR="00D617EE" w:rsidRPr="004921D1" w:rsidRDefault="001651E5" w:rsidP="001651E5">
      <w:pPr>
        <w:pStyle w:val="a5"/>
        <w:ind w:left="0" w:firstLine="709"/>
        <w:jc w:val="both"/>
        <w:rPr>
          <w:color w:val="000000"/>
          <w:sz w:val="20"/>
          <w:szCs w:val="20"/>
          <w:lang w:val="uk-UA"/>
        </w:rPr>
      </w:pPr>
      <w:r w:rsidRPr="002D5CA8">
        <w:rPr>
          <w:color w:val="000000" w:themeColor="text1"/>
          <w:sz w:val="20"/>
          <w:szCs w:val="20"/>
          <w:lang w:val="uk-UA"/>
        </w:rPr>
        <w:t>7.3. Надати Комісії з припинення повноваження на виконання передбачених законодавством України дій щодо реорганізації (перетворення) Товариства.</w:t>
      </w:r>
    </w:p>
    <w:p w14:paraId="347F15A3"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74C480A7"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A6DCB83"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31250408"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4187D85"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6A94569E"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7CBDC9D"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42DB5E7C"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31887D0E" w14:textId="77777777" w:rsidR="00D617EE" w:rsidRDefault="00D617EE" w:rsidP="009B29C5">
      <w:pPr>
        <w:widowControl w:val="0"/>
        <w:tabs>
          <w:tab w:val="left" w:pos="225"/>
        </w:tabs>
        <w:autoSpaceDE w:val="0"/>
        <w:autoSpaceDN w:val="0"/>
        <w:adjustRightInd w:val="0"/>
        <w:spacing w:before="91"/>
        <w:jc w:val="both"/>
        <w:rPr>
          <w:bCs/>
          <w:color w:val="000000"/>
          <w:sz w:val="20"/>
          <w:szCs w:val="20"/>
          <w:lang w:val="uk-UA"/>
        </w:rPr>
      </w:pPr>
    </w:p>
    <w:p w14:paraId="5C325BA0"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12F1E54A" w14:textId="77777777" w:rsidR="00D617EE" w:rsidRPr="00A40AEF" w:rsidRDefault="00D617EE" w:rsidP="009B29C5">
      <w:pPr>
        <w:ind w:firstLine="709"/>
        <w:jc w:val="both"/>
        <w:rPr>
          <w:sz w:val="20"/>
          <w:szCs w:val="20"/>
          <w:lang w:val="uk-UA"/>
        </w:rPr>
      </w:pPr>
      <w:r>
        <w:rPr>
          <w:sz w:val="20"/>
          <w:szCs w:val="20"/>
          <w:lang w:val="uk-UA"/>
        </w:rPr>
        <w:t>8</w:t>
      </w:r>
      <w:r w:rsidRPr="00A40AEF">
        <w:rPr>
          <w:sz w:val="20"/>
          <w:szCs w:val="20"/>
          <w:lang w:val="uk-UA"/>
        </w:rPr>
        <w:t xml:space="preserve">. </w:t>
      </w:r>
      <w:r w:rsidRPr="004921D1">
        <w:rPr>
          <w:color w:val="000000"/>
          <w:sz w:val="20"/>
          <w:szCs w:val="20"/>
          <w:lang w:val="uk-UA"/>
        </w:rPr>
        <w:t xml:space="preserve">Про порядок та строк </w:t>
      </w:r>
      <w:proofErr w:type="spellStart"/>
      <w:r w:rsidRPr="004921D1">
        <w:rPr>
          <w:color w:val="000000"/>
          <w:sz w:val="20"/>
          <w:szCs w:val="20"/>
          <w:lang w:val="uk-UA"/>
        </w:rPr>
        <w:t>заявлення</w:t>
      </w:r>
      <w:proofErr w:type="spellEnd"/>
      <w:r w:rsidRPr="004921D1">
        <w:rPr>
          <w:color w:val="000000"/>
          <w:sz w:val="20"/>
          <w:szCs w:val="20"/>
          <w:lang w:val="uk-UA"/>
        </w:rPr>
        <w:t xml:space="preserve"> вимог кредиторами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в зв’язку з його припиненням шляхом перетворення</w:t>
      </w:r>
      <w:r w:rsidRPr="00A40AEF">
        <w:rPr>
          <w:iCs/>
          <w:sz w:val="20"/>
          <w:szCs w:val="20"/>
          <w:lang w:val="uk-UA"/>
        </w:rPr>
        <w:t>.</w:t>
      </w:r>
    </w:p>
    <w:p w14:paraId="64F60B64"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4E1FEE6B"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.1. Відповідно до частини 1 ст. </w:t>
      </w:r>
      <w:r>
        <w:rPr>
          <w:color w:val="000000"/>
          <w:sz w:val="20"/>
          <w:szCs w:val="20"/>
          <w:lang w:val="uk-UA"/>
        </w:rPr>
        <w:t>116</w:t>
      </w:r>
      <w:r w:rsidRPr="004921D1">
        <w:rPr>
          <w:color w:val="000000"/>
          <w:sz w:val="20"/>
          <w:szCs w:val="20"/>
          <w:lang w:val="uk-UA"/>
        </w:rPr>
        <w:t xml:space="preserve"> Закону України «Про акціонерні товариства», протягом 30 днів з дати прийняття загальними зборами рішення про припинення акціонерного товариства шляхом перетворення, Товариство, в особі Комісії з припинення, зобов'язане письмово повідомити про це кредиторів товариства та </w:t>
      </w:r>
      <w:hyperlink r:id="rId10" w:tgtFrame="_top" w:history="1">
        <w:r w:rsidRPr="004921D1">
          <w:rPr>
            <w:color w:val="000000"/>
            <w:sz w:val="20"/>
            <w:szCs w:val="20"/>
            <w:lang w:val="uk-UA"/>
          </w:rPr>
          <w:t xml:space="preserve">розмістити повідомлення про ухвалене рішення та про порядок і строк </w:t>
        </w:r>
        <w:proofErr w:type="spellStart"/>
        <w:r w:rsidRPr="004921D1">
          <w:rPr>
            <w:color w:val="000000"/>
            <w:sz w:val="20"/>
            <w:szCs w:val="20"/>
            <w:lang w:val="uk-UA"/>
          </w:rPr>
          <w:t>заявлення</w:t>
        </w:r>
        <w:proofErr w:type="spellEnd"/>
        <w:r w:rsidRPr="004921D1">
          <w:rPr>
            <w:color w:val="000000"/>
            <w:sz w:val="20"/>
            <w:szCs w:val="20"/>
            <w:lang w:val="uk-UA"/>
          </w:rPr>
          <w:t xml:space="preserve"> кредиторами  вимог до нього в загальнодоступній інформаційній базі даних Національної комісії з цінних паперів та фондового ринку про ринок цінних паперів</w:t>
        </w:r>
      </w:hyperlink>
      <w:r w:rsidRPr="004921D1">
        <w:rPr>
          <w:color w:val="000000"/>
          <w:sz w:val="20"/>
          <w:szCs w:val="20"/>
          <w:lang w:val="uk-UA"/>
        </w:rPr>
        <w:t xml:space="preserve"> </w:t>
      </w:r>
      <w:hyperlink r:id="rId11" w:tgtFrame="_top" w:history="1">
        <w:r w:rsidRPr="004921D1">
          <w:rPr>
            <w:color w:val="000000"/>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4921D1">
        <w:rPr>
          <w:color w:val="000000"/>
          <w:sz w:val="20"/>
          <w:szCs w:val="20"/>
          <w:lang w:val="uk-UA"/>
        </w:rPr>
        <w:t>.</w:t>
      </w:r>
    </w:p>
    <w:p w14:paraId="3A0A58B6"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lastRenderedPageBreak/>
        <w:t>8</w:t>
      </w:r>
      <w:r w:rsidRPr="004921D1">
        <w:rPr>
          <w:color w:val="000000"/>
          <w:sz w:val="20"/>
          <w:szCs w:val="20"/>
          <w:lang w:val="uk-UA"/>
        </w:rPr>
        <w:t xml:space="preserve">.2. Визначити, що строк </w:t>
      </w:r>
      <w:proofErr w:type="spellStart"/>
      <w:r w:rsidRPr="004921D1">
        <w:rPr>
          <w:color w:val="000000"/>
          <w:sz w:val="20"/>
          <w:szCs w:val="20"/>
          <w:lang w:val="uk-UA"/>
        </w:rPr>
        <w:t>заявлення</w:t>
      </w:r>
      <w:proofErr w:type="spellEnd"/>
      <w:r w:rsidRPr="004921D1">
        <w:rPr>
          <w:color w:val="000000"/>
          <w:sz w:val="20"/>
          <w:szCs w:val="20"/>
          <w:lang w:val="uk-UA"/>
        </w:rPr>
        <w:t xml:space="preserve"> кредиторами своїх вимог становить 2 (два) календарних місяці з дня оприлюднення  повідомлення  про  прийняте рішення щодо припинення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шляхом перетворення відповідно до ст. 105 Цивільного кодексу України.</w:t>
      </w:r>
    </w:p>
    <w:p w14:paraId="39FA0FCA"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.3. Згідно з частиною 2 ст. </w:t>
      </w:r>
      <w:r>
        <w:rPr>
          <w:color w:val="000000"/>
          <w:sz w:val="20"/>
          <w:szCs w:val="20"/>
          <w:lang w:val="uk-UA"/>
        </w:rPr>
        <w:t>116</w:t>
      </w:r>
      <w:r w:rsidRPr="004921D1">
        <w:rPr>
          <w:color w:val="000000"/>
          <w:sz w:val="20"/>
          <w:szCs w:val="20"/>
          <w:lang w:val="uk-UA"/>
        </w:rPr>
        <w:t xml:space="preserve"> Закону України «Про акціонерні товариства» кредитор, вимоги якого до акціонерного товариства не забезпечені договорами застави чи поруки, протягом 20 (двадцяти)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14:paraId="493C91C6" w14:textId="77777777" w:rsidR="00D617EE" w:rsidRPr="004921D1" w:rsidRDefault="00D617EE" w:rsidP="009B29C5">
      <w:pPr>
        <w:pStyle w:val="a5"/>
        <w:ind w:left="0" w:firstLine="709"/>
        <w:jc w:val="both"/>
        <w:rPr>
          <w:color w:val="000000"/>
          <w:sz w:val="20"/>
          <w:szCs w:val="20"/>
          <w:lang w:val="uk-UA"/>
        </w:rPr>
      </w:pPr>
      <w:r w:rsidRPr="004921D1">
        <w:rPr>
          <w:color w:val="000000"/>
          <w:sz w:val="20"/>
          <w:szCs w:val="20"/>
          <w:lang w:val="uk-UA"/>
        </w:rPr>
        <w:t xml:space="preserve">- забезпечення виконання зобов'язань шляхом укладення договорів застави чи поруки; </w:t>
      </w:r>
    </w:p>
    <w:p w14:paraId="33B12728" w14:textId="77777777" w:rsidR="00D617EE" w:rsidRPr="004921D1" w:rsidRDefault="00D617EE" w:rsidP="009B29C5">
      <w:pPr>
        <w:pStyle w:val="a5"/>
        <w:ind w:left="0" w:firstLine="709"/>
        <w:jc w:val="both"/>
        <w:rPr>
          <w:color w:val="000000"/>
          <w:sz w:val="20"/>
          <w:szCs w:val="20"/>
          <w:lang w:val="uk-UA"/>
        </w:rPr>
      </w:pPr>
      <w:r w:rsidRPr="004921D1">
        <w:rPr>
          <w:color w:val="000000"/>
          <w:sz w:val="20"/>
          <w:szCs w:val="20"/>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14:paraId="2E37F549" w14:textId="77777777" w:rsidR="00D617EE" w:rsidRDefault="00D617EE" w:rsidP="009B29C5">
      <w:pPr>
        <w:ind w:firstLine="720"/>
        <w:jc w:val="both"/>
        <w:rPr>
          <w:color w:val="000000"/>
          <w:sz w:val="20"/>
          <w:szCs w:val="20"/>
          <w:lang w:val="uk-UA"/>
        </w:rPr>
      </w:pPr>
      <w:r w:rsidRPr="004921D1">
        <w:rPr>
          <w:color w:val="000000"/>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14:paraId="33C9BD7F"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0AEB492F"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D779204"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4F299E56"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AAC1EE4"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0829B58C"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3266F7C"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348FC7A8"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1C827CA6" w14:textId="77777777" w:rsidR="00D617EE" w:rsidRDefault="00D617EE" w:rsidP="009B29C5">
      <w:pPr>
        <w:widowControl w:val="0"/>
        <w:tabs>
          <w:tab w:val="left" w:pos="225"/>
        </w:tabs>
        <w:autoSpaceDE w:val="0"/>
        <w:autoSpaceDN w:val="0"/>
        <w:adjustRightInd w:val="0"/>
        <w:spacing w:before="91"/>
        <w:jc w:val="both"/>
        <w:rPr>
          <w:bCs/>
          <w:color w:val="000000"/>
          <w:sz w:val="20"/>
          <w:szCs w:val="20"/>
          <w:lang w:val="uk-UA"/>
        </w:rPr>
      </w:pPr>
    </w:p>
    <w:p w14:paraId="54F4B582"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4AE427D3" w14:textId="77777777" w:rsidR="00D617EE" w:rsidRPr="00A40AEF" w:rsidRDefault="00D617EE" w:rsidP="009B29C5">
      <w:pPr>
        <w:ind w:firstLine="709"/>
        <w:jc w:val="both"/>
        <w:rPr>
          <w:sz w:val="20"/>
          <w:szCs w:val="20"/>
          <w:lang w:val="uk-UA"/>
        </w:rPr>
      </w:pPr>
      <w:r>
        <w:rPr>
          <w:sz w:val="20"/>
          <w:szCs w:val="20"/>
          <w:lang w:val="uk-UA"/>
        </w:rPr>
        <w:t>9</w:t>
      </w:r>
      <w:r w:rsidRPr="00A40AEF">
        <w:rPr>
          <w:sz w:val="20"/>
          <w:szCs w:val="20"/>
          <w:lang w:val="uk-UA"/>
        </w:rPr>
        <w:t xml:space="preserve">. </w:t>
      </w:r>
      <w:r w:rsidRPr="004921D1">
        <w:rPr>
          <w:color w:val="000000"/>
          <w:sz w:val="20"/>
          <w:szCs w:val="20"/>
          <w:lang w:val="uk-UA"/>
        </w:rPr>
        <w:t>Про проведення інвентаризації та призначення Інвентаризаційної комісії</w:t>
      </w:r>
      <w:r w:rsidRPr="00A40AEF">
        <w:rPr>
          <w:iCs/>
          <w:sz w:val="20"/>
          <w:szCs w:val="20"/>
          <w:lang w:val="uk-UA"/>
        </w:rPr>
        <w:t>.</w:t>
      </w:r>
    </w:p>
    <w:p w14:paraId="2DD89D33"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6A13754E" w14:textId="77777777" w:rsidR="00D617EE" w:rsidRPr="003130E4" w:rsidRDefault="00D617EE" w:rsidP="009B29C5">
      <w:pPr>
        <w:pStyle w:val="a5"/>
        <w:ind w:left="0" w:firstLine="709"/>
        <w:jc w:val="both"/>
        <w:rPr>
          <w:color w:val="000000"/>
          <w:sz w:val="20"/>
          <w:szCs w:val="20"/>
          <w:lang w:val="uk-UA"/>
        </w:rPr>
      </w:pPr>
      <w:r>
        <w:rPr>
          <w:color w:val="000000"/>
          <w:sz w:val="20"/>
          <w:szCs w:val="20"/>
          <w:lang w:val="uk-UA"/>
        </w:rPr>
        <w:t>9</w:t>
      </w:r>
      <w:r w:rsidRPr="003130E4">
        <w:rPr>
          <w:color w:val="000000"/>
          <w:sz w:val="20"/>
          <w:szCs w:val="20"/>
          <w:lang w:val="uk-UA"/>
        </w:rPr>
        <w:t xml:space="preserve">.1. Створити Інвентаризаційну комісію Приватного акціонерного товариства </w:t>
      </w:r>
      <w:r w:rsidRPr="0043108B">
        <w:rPr>
          <w:noProof/>
          <w:color w:val="000000"/>
          <w:sz w:val="20"/>
          <w:szCs w:val="20"/>
          <w:lang w:val="uk-UA"/>
        </w:rPr>
        <w:t>"Управління виробничих технологій - "Сервіс"</w:t>
      </w:r>
      <w:r w:rsidRPr="003130E4">
        <w:rPr>
          <w:color w:val="000000"/>
          <w:sz w:val="20"/>
          <w:szCs w:val="20"/>
          <w:lang w:val="uk-UA"/>
        </w:rPr>
        <w:t xml:space="preserve"> у складі:</w:t>
      </w:r>
    </w:p>
    <w:p w14:paraId="0EF28C08" w14:textId="1B3E048A" w:rsidR="00D617EE" w:rsidRPr="003130E4" w:rsidRDefault="001651E5" w:rsidP="009B29C5">
      <w:pPr>
        <w:pStyle w:val="a5"/>
        <w:ind w:left="0" w:firstLine="709"/>
        <w:jc w:val="both"/>
        <w:rPr>
          <w:color w:val="000000"/>
          <w:sz w:val="20"/>
          <w:szCs w:val="20"/>
          <w:lang w:val="uk-UA"/>
        </w:rPr>
      </w:pPr>
      <w:r w:rsidRPr="002D5CA8">
        <w:rPr>
          <w:color w:val="000000" w:themeColor="text1"/>
          <w:sz w:val="20"/>
          <w:szCs w:val="20"/>
          <w:lang w:val="uk-UA"/>
        </w:rPr>
        <w:t xml:space="preserve">- </w:t>
      </w:r>
      <w:proofErr w:type="spellStart"/>
      <w:r w:rsidRPr="002D5CA8">
        <w:rPr>
          <w:color w:val="000000" w:themeColor="text1"/>
          <w:sz w:val="20"/>
          <w:szCs w:val="20"/>
          <w:lang w:val="uk-UA"/>
        </w:rPr>
        <w:t>Філінський</w:t>
      </w:r>
      <w:proofErr w:type="spellEnd"/>
      <w:r w:rsidRPr="002D5CA8">
        <w:rPr>
          <w:color w:val="000000" w:themeColor="text1"/>
          <w:sz w:val="20"/>
          <w:szCs w:val="20"/>
          <w:lang w:val="uk-UA"/>
        </w:rPr>
        <w:t xml:space="preserve"> Едуард Мечиславович – Голова Комісії;</w:t>
      </w:r>
    </w:p>
    <w:p w14:paraId="09F2CF93" w14:textId="77777777" w:rsidR="00D617EE" w:rsidRPr="00A40AEF" w:rsidRDefault="00D617EE" w:rsidP="009B29C5">
      <w:pPr>
        <w:ind w:firstLine="720"/>
        <w:jc w:val="both"/>
        <w:rPr>
          <w:sz w:val="20"/>
          <w:szCs w:val="20"/>
          <w:lang w:val="uk-UA"/>
        </w:rPr>
      </w:pPr>
      <w:r>
        <w:rPr>
          <w:color w:val="000000"/>
          <w:sz w:val="20"/>
          <w:szCs w:val="20"/>
          <w:lang w:val="uk-UA"/>
        </w:rPr>
        <w:t>9</w:t>
      </w:r>
      <w:r w:rsidRPr="003130E4">
        <w:rPr>
          <w:color w:val="000000"/>
          <w:sz w:val="20"/>
          <w:szCs w:val="20"/>
          <w:lang w:val="uk-UA"/>
        </w:rPr>
        <w:t xml:space="preserve">.2. Інвентаризаційній комісії Приватного акціонерного товариства </w:t>
      </w:r>
      <w:r w:rsidRPr="0043108B">
        <w:rPr>
          <w:noProof/>
          <w:color w:val="000000"/>
          <w:sz w:val="20"/>
          <w:szCs w:val="20"/>
          <w:lang w:val="uk-UA"/>
        </w:rPr>
        <w:t>"Управління виробничих технологій - "Сервіс"</w:t>
      </w:r>
      <w:r w:rsidRPr="003130E4">
        <w:rPr>
          <w:color w:val="000000"/>
          <w:sz w:val="20"/>
          <w:szCs w:val="20"/>
          <w:lang w:val="uk-UA"/>
        </w:rPr>
        <w:t xml:space="preserve"> виконати усі необхідні дії щодо проведення інв</w:t>
      </w:r>
      <w:r w:rsidRPr="004921D1">
        <w:rPr>
          <w:color w:val="000000"/>
          <w:sz w:val="20"/>
          <w:szCs w:val="20"/>
          <w:lang w:val="uk-UA"/>
        </w:rPr>
        <w:t xml:space="preserve">ентаризації активів та зобов’язань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з поданням результатів проведення інвентаризації до Комісії з припинення.</w:t>
      </w:r>
    </w:p>
    <w:p w14:paraId="4311E483"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35A9B07A"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0785294"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4304BB34"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8E7FA7"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20C3E144"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5A5BF01"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129D3FEA"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49E40233" w14:textId="77777777" w:rsidR="00D617EE" w:rsidRDefault="00D617EE" w:rsidP="009B29C5">
      <w:pPr>
        <w:widowControl w:val="0"/>
        <w:tabs>
          <w:tab w:val="left" w:pos="225"/>
        </w:tabs>
        <w:autoSpaceDE w:val="0"/>
        <w:autoSpaceDN w:val="0"/>
        <w:adjustRightInd w:val="0"/>
        <w:spacing w:before="91"/>
        <w:jc w:val="both"/>
        <w:rPr>
          <w:bCs/>
          <w:color w:val="000000"/>
          <w:sz w:val="20"/>
          <w:szCs w:val="20"/>
          <w:lang w:val="uk-UA"/>
        </w:rPr>
      </w:pPr>
    </w:p>
    <w:p w14:paraId="4B353C1D"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544FF95A" w14:textId="77777777" w:rsidR="00D617EE" w:rsidRPr="00A40AEF" w:rsidRDefault="00D617EE" w:rsidP="009B29C5">
      <w:pPr>
        <w:ind w:firstLine="709"/>
        <w:jc w:val="both"/>
        <w:rPr>
          <w:sz w:val="20"/>
          <w:szCs w:val="20"/>
          <w:lang w:val="uk-UA"/>
        </w:rPr>
      </w:pPr>
      <w:r>
        <w:rPr>
          <w:sz w:val="20"/>
          <w:szCs w:val="20"/>
          <w:lang w:val="uk-UA"/>
        </w:rPr>
        <w:t>10</w:t>
      </w:r>
      <w:r w:rsidRPr="00A40AEF">
        <w:rPr>
          <w:sz w:val="20"/>
          <w:szCs w:val="20"/>
          <w:lang w:val="uk-UA"/>
        </w:rPr>
        <w:t xml:space="preserve">. </w:t>
      </w:r>
      <w:r w:rsidRPr="004921D1">
        <w:rPr>
          <w:color w:val="000000"/>
          <w:sz w:val="20"/>
          <w:szCs w:val="20"/>
          <w:lang w:val="uk-UA"/>
        </w:rPr>
        <w:t xml:space="preserve">Про затвердження умов та порядку викупу акцій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у акціонерів, які голосували проти прийняття рішення про припинення товариства шляхом його перетворення</w:t>
      </w:r>
      <w:r w:rsidRPr="00A40AEF">
        <w:rPr>
          <w:iCs/>
          <w:sz w:val="20"/>
          <w:szCs w:val="20"/>
          <w:lang w:val="uk-UA"/>
        </w:rPr>
        <w:t>.</w:t>
      </w:r>
    </w:p>
    <w:p w14:paraId="1B1DE337"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64A26F93"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10.</w:t>
      </w:r>
      <w:r w:rsidRPr="004921D1">
        <w:rPr>
          <w:color w:val="000000"/>
          <w:sz w:val="20"/>
          <w:szCs w:val="20"/>
          <w:lang w:val="uk-UA"/>
        </w:rPr>
        <w:t>1. У зв’язку з тим, що за рішення про припинення товариства шляхом його перетворення віддано 100 (сто) % голосів акціонерів, які зареєструвалися для участі у загальних зборах акціонерів та є власниками голосуючих акцій, умови та порядок викупу акцій у акціонерів не затверджувати.</w:t>
      </w:r>
    </w:p>
    <w:p w14:paraId="469F35E4" w14:textId="77777777" w:rsidR="00D617EE" w:rsidRPr="004921D1" w:rsidRDefault="00D617EE" w:rsidP="009B29C5">
      <w:pPr>
        <w:pStyle w:val="a5"/>
        <w:ind w:left="0" w:firstLine="709"/>
        <w:jc w:val="both"/>
        <w:rPr>
          <w:b/>
          <w:i/>
          <w:color w:val="000000"/>
          <w:sz w:val="20"/>
          <w:szCs w:val="20"/>
          <w:lang w:val="uk-UA"/>
        </w:rPr>
      </w:pPr>
      <w:r w:rsidRPr="004921D1">
        <w:rPr>
          <w:b/>
          <w:i/>
          <w:color w:val="000000"/>
          <w:sz w:val="20"/>
          <w:szCs w:val="20"/>
          <w:lang w:val="uk-UA"/>
        </w:rPr>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14:paraId="64E33D59" w14:textId="77777777" w:rsidR="00D617EE" w:rsidRPr="003130E4" w:rsidRDefault="00D617EE" w:rsidP="009B29C5">
      <w:pPr>
        <w:pStyle w:val="a5"/>
        <w:ind w:left="0" w:firstLine="709"/>
        <w:jc w:val="both"/>
        <w:rPr>
          <w:color w:val="000000"/>
          <w:sz w:val="20"/>
          <w:szCs w:val="20"/>
          <w:lang w:val="uk-UA"/>
        </w:rPr>
      </w:pPr>
      <w:r>
        <w:rPr>
          <w:color w:val="000000"/>
          <w:sz w:val="20"/>
          <w:szCs w:val="20"/>
          <w:lang w:val="uk-UA"/>
        </w:rPr>
        <w:t>13.</w:t>
      </w:r>
      <w:r w:rsidRPr="004921D1">
        <w:rPr>
          <w:color w:val="000000"/>
          <w:sz w:val="20"/>
          <w:szCs w:val="20"/>
          <w:lang w:val="uk-UA"/>
        </w:rPr>
        <w:t xml:space="preserve">2. Акціонери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та звернулись до товариства з письмовою вимогою про викуп, мають </w:t>
      </w:r>
      <w:r w:rsidRPr="003130E4">
        <w:rPr>
          <w:color w:val="000000"/>
          <w:sz w:val="20"/>
          <w:szCs w:val="20"/>
          <w:lang w:val="uk-UA"/>
        </w:rPr>
        <w:t xml:space="preserve">право на продаж своїх акцій Приватного акціонерного товариства </w:t>
      </w:r>
      <w:r w:rsidRPr="0043108B">
        <w:rPr>
          <w:noProof/>
          <w:color w:val="000000"/>
          <w:sz w:val="20"/>
          <w:szCs w:val="20"/>
          <w:lang w:val="uk-UA"/>
        </w:rPr>
        <w:t>"Управління виробничих технологій - "Сервіс"</w:t>
      </w:r>
      <w:r w:rsidRPr="003130E4">
        <w:rPr>
          <w:color w:val="000000"/>
          <w:sz w:val="20"/>
          <w:szCs w:val="20"/>
          <w:lang w:val="uk-UA"/>
        </w:rPr>
        <w:t>.</w:t>
      </w:r>
    </w:p>
    <w:p w14:paraId="7CB57125" w14:textId="77777777" w:rsidR="00D617EE" w:rsidRPr="003130E4" w:rsidRDefault="00D617EE" w:rsidP="009B29C5">
      <w:pPr>
        <w:pStyle w:val="a5"/>
        <w:ind w:left="0" w:firstLine="709"/>
        <w:jc w:val="both"/>
        <w:rPr>
          <w:color w:val="000000"/>
          <w:sz w:val="20"/>
          <w:szCs w:val="20"/>
          <w:lang w:val="uk-UA"/>
        </w:rPr>
      </w:pPr>
      <w:r w:rsidRPr="003130E4">
        <w:rPr>
          <w:color w:val="000000"/>
          <w:sz w:val="20"/>
          <w:szCs w:val="20"/>
          <w:lang w:val="uk-UA"/>
        </w:rPr>
        <w:t>Викуп акцій здійснюється за ціною, що встановлена експертною оцінкою та відповідає звіту про оцінку майна (акцій).</w:t>
      </w:r>
    </w:p>
    <w:p w14:paraId="57C29545" w14:textId="6A2B18B1" w:rsidR="00D617EE" w:rsidRPr="001651E5" w:rsidRDefault="00D617EE" w:rsidP="009B29C5">
      <w:pPr>
        <w:pStyle w:val="a5"/>
        <w:ind w:left="0" w:firstLine="709"/>
        <w:jc w:val="both"/>
        <w:rPr>
          <w:color w:val="000000"/>
          <w:sz w:val="20"/>
          <w:szCs w:val="20"/>
          <w:lang w:val="uk-UA"/>
        </w:rPr>
      </w:pPr>
      <w:r>
        <w:rPr>
          <w:color w:val="000000"/>
          <w:sz w:val="20"/>
          <w:szCs w:val="20"/>
          <w:lang w:val="uk-UA"/>
        </w:rPr>
        <w:t>10.</w:t>
      </w:r>
      <w:r w:rsidRPr="003130E4">
        <w:rPr>
          <w:color w:val="000000"/>
          <w:sz w:val="20"/>
          <w:szCs w:val="20"/>
          <w:lang w:val="uk-UA"/>
        </w:rPr>
        <w:t xml:space="preserve">3. Викуп акцій у акціонерів, які зареєструвалися для участі у загальних зборах та голосували проти прийняття загальними </w:t>
      </w:r>
      <w:r w:rsidRPr="001651E5">
        <w:rPr>
          <w:color w:val="000000"/>
          <w:sz w:val="20"/>
          <w:szCs w:val="20"/>
          <w:lang w:val="uk-UA"/>
        </w:rPr>
        <w:t xml:space="preserve">зборами рішення про припинення діяльності товариства шляхом його перетворення, здійснюється на підставі письмових вимог. Строк подачі вимог до Комісії з припинення  Приватного акціонерного товариства </w:t>
      </w:r>
      <w:r w:rsidRPr="001651E5">
        <w:rPr>
          <w:noProof/>
          <w:color w:val="000000"/>
          <w:sz w:val="20"/>
          <w:szCs w:val="20"/>
          <w:lang w:val="uk-UA"/>
        </w:rPr>
        <w:t>"Управління виробничих технологій - "Сервіс"</w:t>
      </w:r>
      <w:r w:rsidRPr="001651E5">
        <w:rPr>
          <w:color w:val="000000"/>
          <w:sz w:val="20"/>
          <w:szCs w:val="20"/>
          <w:lang w:val="uk-UA"/>
        </w:rPr>
        <w:t xml:space="preserve"> на викуп акцій встановити з </w:t>
      </w:r>
      <w:r w:rsidRPr="001651E5">
        <w:rPr>
          <w:noProof/>
          <w:color w:val="000000"/>
          <w:sz w:val="20"/>
          <w:szCs w:val="20"/>
          <w:lang w:val="uk-UA"/>
        </w:rPr>
        <w:t>«09» лютого 2024 року</w:t>
      </w:r>
      <w:r w:rsidRPr="001651E5">
        <w:rPr>
          <w:color w:val="000000"/>
          <w:sz w:val="20"/>
          <w:szCs w:val="20"/>
          <w:lang w:val="uk-UA"/>
        </w:rPr>
        <w:t xml:space="preserve"> по «</w:t>
      </w:r>
      <w:r w:rsidR="001651E5" w:rsidRPr="001651E5">
        <w:rPr>
          <w:color w:val="000000"/>
          <w:sz w:val="20"/>
          <w:szCs w:val="20"/>
          <w:lang w:val="uk-UA"/>
        </w:rPr>
        <w:t>09</w:t>
      </w:r>
      <w:r w:rsidRPr="001651E5">
        <w:rPr>
          <w:color w:val="000000"/>
          <w:sz w:val="20"/>
          <w:szCs w:val="20"/>
          <w:lang w:val="uk-UA"/>
        </w:rPr>
        <w:t xml:space="preserve">» </w:t>
      </w:r>
      <w:r w:rsidR="001651E5" w:rsidRPr="001651E5">
        <w:rPr>
          <w:color w:val="000000"/>
          <w:sz w:val="20"/>
          <w:szCs w:val="20"/>
          <w:lang w:val="uk-UA"/>
        </w:rPr>
        <w:t>березня 2</w:t>
      </w:r>
      <w:r w:rsidRPr="001651E5">
        <w:rPr>
          <w:color w:val="000000"/>
          <w:sz w:val="20"/>
          <w:szCs w:val="20"/>
          <w:lang w:val="uk-UA"/>
        </w:rPr>
        <w:t>02</w:t>
      </w:r>
      <w:r w:rsidR="001651E5" w:rsidRPr="001651E5">
        <w:rPr>
          <w:color w:val="000000"/>
          <w:sz w:val="20"/>
          <w:szCs w:val="20"/>
          <w:lang w:val="uk-UA"/>
        </w:rPr>
        <w:t>4</w:t>
      </w:r>
      <w:r w:rsidRPr="001651E5">
        <w:rPr>
          <w:color w:val="000000"/>
          <w:sz w:val="20"/>
          <w:szCs w:val="20"/>
          <w:lang w:val="uk-UA"/>
        </w:rPr>
        <w:t xml:space="preserve"> р. </w:t>
      </w:r>
    </w:p>
    <w:p w14:paraId="5EE56995" w14:textId="77777777" w:rsidR="00D617EE" w:rsidRPr="004921D1" w:rsidRDefault="00D617EE" w:rsidP="009B29C5">
      <w:pPr>
        <w:pStyle w:val="a5"/>
        <w:ind w:left="0" w:firstLine="709"/>
        <w:jc w:val="both"/>
        <w:rPr>
          <w:color w:val="000000"/>
          <w:sz w:val="20"/>
          <w:szCs w:val="20"/>
          <w:lang w:val="uk-UA"/>
        </w:rPr>
      </w:pPr>
      <w:r w:rsidRPr="001651E5">
        <w:rPr>
          <w:color w:val="000000"/>
          <w:sz w:val="20"/>
          <w:szCs w:val="20"/>
          <w:lang w:val="uk-UA"/>
        </w:rPr>
        <w:t xml:space="preserve">У </w:t>
      </w:r>
      <w:proofErr w:type="spellStart"/>
      <w:r w:rsidRPr="001651E5">
        <w:rPr>
          <w:color w:val="000000"/>
          <w:sz w:val="20"/>
          <w:szCs w:val="20"/>
          <w:lang w:val="uk-UA"/>
        </w:rPr>
        <w:t>вимозі</w:t>
      </w:r>
      <w:proofErr w:type="spellEnd"/>
      <w:r w:rsidRPr="001651E5">
        <w:rPr>
          <w:color w:val="000000"/>
          <w:sz w:val="20"/>
          <w:szCs w:val="20"/>
          <w:lang w:val="uk-UA"/>
        </w:rPr>
        <w:t xml:space="preserve"> акціонера пр</w:t>
      </w:r>
      <w:r w:rsidRPr="003130E4">
        <w:rPr>
          <w:color w:val="000000"/>
          <w:sz w:val="20"/>
          <w:szCs w:val="20"/>
          <w:lang w:val="uk-UA"/>
        </w:rPr>
        <w:t>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w:t>
      </w:r>
      <w:r w:rsidRPr="004921D1">
        <w:rPr>
          <w:color w:val="000000"/>
          <w:sz w:val="20"/>
          <w:szCs w:val="20"/>
          <w:lang w:val="uk-UA"/>
        </w:rPr>
        <w:t xml:space="preserve"> станом на дату подання вимоги.</w:t>
      </w:r>
    </w:p>
    <w:p w14:paraId="22105A17" w14:textId="77777777" w:rsidR="00D617EE" w:rsidRDefault="00D617EE" w:rsidP="009B29C5">
      <w:pPr>
        <w:ind w:firstLine="720"/>
        <w:jc w:val="both"/>
        <w:rPr>
          <w:color w:val="000000"/>
          <w:sz w:val="20"/>
          <w:szCs w:val="20"/>
          <w:lang w:val="uk-UA"/>
        </w:rPr>
      </w:pPr>
      <w:r>
        <w:rPr>
          <w:color w:val="000000"/>
          <w:sz w:val="20"/>
          <w:szCs w:val="20"/>
          <w:lang w:val="uk-UA"/>
        </w:rPr>
        <w:t>10.</w:t>
      </w:r>
      <w:r w:rsidRPr="004921D1">
        <w:rPr>
          <w:color w:val="000000"/>
          <w:sz w:val="20"/>
          <w:szCs w:val="20"/>
          <w:lang w:val="uk-UA"/>
        </w:rPr>
        <w:t xml:space="preserve">4. Протягом 30 (тридцяти)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w:t>
      </w:r>
      <w:r w:rsidRPr="004921D1">
        <w:rPr>
          <w:color w:val="000000"/>
          <w:sz w:val="20"/>
          <w:szCs w:val="20"/>
          <w:lang w:val="uk-UA"/>
        </w:rPr>
        <w:lastRenderedPageBreak/>
        <w:t>викладаються в договорі про викуп акцій між акціонерним товариством та акціонером, який укладається в письмовій формі.</w:t>
      </w:r>
    </w:p>
    <w:p w14:paraId="685CD97A"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119A1998"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D101535"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7D0A5DB4"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1B9BF39"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1DE9B8DD"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A65B0E1"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1A3F833A"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5FD4A7AC" w14:textId="77777777" w:rsidR="00D617EE" w:rsidRPr="00A40AEF" w:rsidRDefault="00D617EE" w:rsidP="009B29C5">
      <w:pPr>
        <w:ind w:firstLine="720"/>
        <w:jc w:val="both"/>
        <w:rPr>
          <w:sz w:val="20"/>
          <w:szCs w:val="20"/>
          <w:lang w:val="uk-UA"/>
        </w:rPr>
      </w:pPr>
    </w:p>
    <w:p w14:paraId="7C3147F3" w14:textId="77777777" w:rsidR="00D617EE" w:rsidRDefault="00D617EE" w:rsidP="009B29C5">
      <w:pPr>
        <w:jc w:val="both"/>
        <w:rPr>
          <w:bCs/>
          <w:i/>
          <w:iCs/>
          <w:color w:val="000000"/>
          <w:sz w:val="20"/>
          <w:szCs w:val="20"/>
          <w:lang w:val="uk-UA"/>
        </w:rPr>
      </w:pPr>
    </w:p>
    <w:p w14:paraId="09A226A6"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2CB15B0A" w14:textId="77777777" w:rsidR="00D617EE" w:rsidRPr="00A40AEF" w:rsidRDefault="00D617EE" w:rsidP="009B29C5">
      <w:pPr>
        <w:ind w:firstLine="709"/>
        <w:jc w:val="both"/>
        <w:rPr>
          <w:sz w:val="20"/>
          <w:szCs w:val="20"/>
          <w:lang w:val="uk-UA"/>
        </w:rPr>
      </w:pPr>
      <w:r>
        <w:rPr>
          <w:sz w:val="20"/>
          <w:szCs w:val="20"/>
          <w:lang w:val="uk-UA"/>
        </w:rPr>
        <w:t>11</w:t>
      </w:r>
      <w:r w:rsidRPr="00A40AEF">
        <w:rPr>
          <w:sz w:val="20"/>
          <w:szCs w:val="20"/>
          <w:lang w:val="uk-UA"/>
        </w:rPr>
        <w:t xml:space="preserve">. </w:t>
      </w:r>
      <w:r w:rsidRPr="004921D1">
        <w:rPr>
          <w:color w:val="000000"/>
          <w:sz w:val="20"/>
          <w:szCs w:val="20"/>
          <w:lang w:val="uk-UA"/>
        </w:rPr>
        <w:t xml:space="preserve">Про затвердження порядку, строків та умов обміну акцій, випущених Приватним акціонерним товариством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на частки у статутному капіталі Товариства з обмеженою відповідальністю </w:t>
      </w:r>
      <w:r w:rsidRPr="0043108B">
        <w:rPr>
          <w:noProof/>
          <w:color w:val="000000"/>
          <w:sz w:val="20"/>
          <w:szCs w:val="20"/>
          <w:lang w:val="uk-UA"/>
        </w:rPr>
        <w:t>"Управління виробничих технологій - "Сервіс"</w:t>
      </w:r>
      <w:r w:rsidRPr="00A40AEF">
        <w:rPr>
          <w:iCs/>
          <w:sz w:val="20"/>
          <w:szCs w:val="20"/>
          <w:lang w:val="uk-UA"/>
        </w:rPr>
        <w:t>.</w:t>
      </w:r>
    </w:p>
    <w:p w14:paraId="2AFE52F8"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79C1C0BE" w14:textId="77777777" w:rsidR="00D617EE" w:rsidRPr="004921D1" w:rsidRDefault="00D617EE" w:rsidP="009B29C5">
      <w:pPr>
        <w:pStyle w:val="a5"/>
        <w:ind w:left="708"/>
        <w:jc w:val="both"/>
        <w:rPr>
          <w:color w:val="000000"/>
          <w:sz w:val="20"/>
          <w:szCs w:val="20"/>
          <w:lang w:val="uk-UA"/>
        </w:rPr>
      </w:pPr>
      <w:r>
        <w:rPr>
          <w:color w:val="000000"/>
          <w:sz w:val="20"/>
          <w:szCs w:val="20"/>
          <w:lang w:val="uk-UA"/>
        </w:rPr>
        <w:t>11.</w:t>
      </w:r>
      <w:r w:rsidRPr="004921D1">
        <w:rPr>
          <w:color w:val="000000"/>
          <w:sz w:val="20"/>
          <w:szCs w:val="20"/>
          <w:lang w:val="uk-UA"/>
        </w:rPr>
        <w:t xml:space="preserve">1. При реорганізації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все його майно, права, грошові кошти, зобов’язання та інші обов’язки переходять до його правонаступника.</w:t>
      </w:r>
    </w:p>
    <w:p w14:paraId="190C3243"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11.</w:t>
      </w:r>
      <w:r w:rsidRPr="004921D1">
        <w:rPr>
          <w:color w:val="000000"/>
          <w:sz w:val="20"/>
          <w:szCs w:val="20"/>
          <w:lang w:val="uk-UA"/>
        </w:rPr>
        <w:t xml:space="preserve">2. Акції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конвертуються у частки Товариства з обмеженою відповідальністю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що створюється шляхом перетворення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та розподіляються серед його учасників.</w:t>
      </w:r>
    </w:p>
    <w:p w14:paraId="03F0E3EC"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11.</w:t>
      </w:r>
      <w:r w:rsidRPr="004921D1">
        <w:rPr>
          <w:color w:val="000000"/>
          <w:sz w:val="20"/>
          <w:szCs w:val="20"/>
          <w:lang w:val="uk-UA"/>
        </w:rPr>
        <w:t xml:space="preserve">3. Кожен з акціонерів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має право отримати частку у статутному капіталі Товариства з обмеженою відповідальністю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що створюється шляхом перетворення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w:t>
      </w:r>
    </w:p>
    <w:p w14:paraId="4B649552"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11.</w:t>
      </w:r>
      <w:r w:rsidRPr="004921D1">
        <w:rPr>
          <w:color w:val="000000"/>
          <w:sz w:val="20"/>
          <w:szCs w:val="20"/>
          <w:lang w:val="uk-UA"/>
        </w:rPr>
        <w:t xml:space="preserve">4. Розподіл часток Товариства з обмеженою відповідальністю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відбувається із збереженням співвідношення кількості акцій, що було між акціонерами у статутному капіталі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що перетворюється.</w:t>
      </w:r>
    </w:p>
    <w:p w14:paraId="6CC15AA8"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11.</w:t>
      </w:r>
      <w:r w:rsidRPr="004921D1">
        <w:rPr>
          <w:color w:val="000000"/>
          <w:sz w:val="20"/>
          <w:szCs w:val="20"/>
          <w:lang w:val="uk-UA"/>
        </w:rPr>
        <w:t xml:space="preserve">5. Акції товариства, що перетворюється, конвертуються в частки товариства-правонаступника та розподіляються серед його учасників з коефіцієнтом 1, а саме: 1 акція номінальною вартістю </w:t>
      </w:r>
      <w:r w:rsidRPr="0043108B">
        <w:rPr>
          <w:noProof/>
          <w:color w:val="000000"/>
          <w:sz w:val="20"/>
          <w:szCs w:val="20"/>
          <w:lang w:val="uk-UA"/>
        </w:rPr>
        <w:t>0,25</w:t>
      </w:r>
      <w:r w:rsidRPr="004921D1">
        <w:rPr>
          <w:color w:val="000000"/>
          <w:sz w:val="20"/>
          <w:szCs w:val="20"/>
          <w:lang w:val="uk-UA"/>
        </w:rPr>
        <w:t xml:space="preserve"> грн. дорівнює вартості частки в </w:t>
      </w:r>
      <w:r w:rsidRPr="0043108B">
        <w:rPr>
          <w:noProof/>
          <w:color w:val="000000"/>
          <w:sz w:val="20"/>
          <w:szCs w:val="20"/>
          <w:lang w:val="uk-UA"/>
        </w:rPr>
        <w:t>0,25</w:t>
      </w:r>
      <w:r w:rsidRPr="004921D1">
        <w:rPr>
          <w:color w:val="000000"/>
          <w:sz w:val="20"/>
          <w:szCs w:val="20"/>
          <w:lang w:val="uk-UA"/>
        </w:rPr>
        <w:t xml:space="preserve"> грн., тобто розмір частки, яким буде володіти учасник в статутному капіталі Товариства з обмеженою відповідальністю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дорівнюватиме сумарній номінальній вартості акцій, якими володів акціонер в статутному капіталі Приватного акціонерного товариства </w:t>
      </w:r>
      <w:r w:rsidRPr="0043108B">
        <w:rPr>
          <w:noProof/>
          <w:color w:val="000000"/>
          <w:sz w:val="20"/>
          <w:szCs w:val="20"/>
          <w:lang w:val="uk-UA"/>
        </w:rPr>
        <w:t>0,25</w:t>
      </w:r>
      <w:r w:rsidRPr="004921D1">
        <w:rPr>
          <w:color w:val="000000"/>
          <w:sz w:val="20"/>
          <w:szCs w:val="20"/>
          <w:lang w:val="uk-UA"/>
        </w:rPr>
        <w:t xml:space="preserve">. </w:t>
      </w:r>
    </w:p>
    <w:p w14:paraId="50BFC023" w14:textId="77777777" w:rsidR="00D617EE" w:rsidRPr="004921D1" w:rsidRDefault="00D617EE" w:rsidP="009B29C5">
      <w:pPr>
        <w:pStyle w:val="a5"/>
        <w:ind w:left="0" w:firstLine="709"/>
        <w:jc w:val="both"/>
        <w:rPr>
          <w:color w:val="000000"/>
          <w:sz w:val="20"/>
          <w:szCs w:val="20"/>
          <w:lang w:val="uk-UA"/>
        </w:rPr>
      </w:pPr>
      <w:r>
        <w:rPr>
          <w:color w:val="000000"/>
          <w:sz w:val="20"/>
          <w:szCs w:val="20"/>
          <w:lang w:val="uk-UA"/>
        </w:rPr>
        <w:t>11.</w:t>
      </w:r>
      <w:r w:rsidRPr="004921D1">
        <w:rPr>
          <w:color w:val="000000"/>
          <w:sz w:val="20"/>
          <w:szCs w:val="20"/>
          <w:lang w:val="uk-UA"/>
        </w:rPr>
        <w:t>6. Не підлягають конвертації акції, власниками яких є акціонери, які звернулися до акціонерного товариства з вимогою про обов’язковий викуп належних їм акцій.</w:t>
      </w:r>
    </w:p>
    <w:p w14:paraId="673AE823"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7C54430E"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9E8765B"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461173A0"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68D908D"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1FEF3962"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7791502"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3B27AE3E"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479D7BAD" w14:textId="77777777" w:rsidR="00D617EE" w:rsidRPr="00A40AEF" w:rsidRDefault="00D617EE" w:rsidP="009B29C5">
      <w:pPr>
        <w:ind w:firstLine="720"/>
        <w:jc w:val="both"/>
        <w:rPr>
          <w:sz w:val="20"/>
          <w:szCs w:val="20"/>
          <w:lang w:val="uk-UA"/>
        </w:rPr>
      </w:pPr>
    </w:p>
    <w:p w14:paraId="7F9E84F8" w14:textId="77777777" w:rsidR="00D617EE" w:rsidRDefault="00D617EE" w:rsidP="009B29C5">
      <w:pPr>
        <w:widowControl w:val="0"/>
        <w:tabs>
          <w:tab w:val="left" w:pos="225"/>
        </w:tabs>
        <w:autoSpaceDE w:val="0"/>
        <w:autoSpaceDN w:val="0"/>
        <w:adjustRightInd w:val="0"/>
        <w:spacing w:before="91"/>
        <w:jc w:val="both"/>
        <w:rPr>
          <w:bCs/>
          <w:color w:val="000000"/>
          <w:sz w:val="20"/>
          <w:szCs w:val="20"/>
          <w:lang w:val="uk-UA"/>
        </w:rPr>
      </w:pPr>
    </w:p>
    <w:p w14:paraId="7F601839" w14:textId="77777777" w:rsidR="00D617EE" w:rsidRPr="00A40AEF" w:rsidRDefault="00D617EE"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248E45E9" w14:textId="77777777" w:rsidR="00D617EE" w:rsidRPr="00A40AEF" w:rsidRDefault="00D617EE" w:rsidP="009B29C5">
      <w:pPr>
        <w:ind w:firstLine="709"/>
        <w:jc w:val="both"/>
        <w:rPr>
          <w:sz w:val="20"/>
          <w:szCs w:val="20"/>
          <w:lang w:val="uk-UA"/>
        </w:rPr>
      </w:pPr>
      <w:r>
        <w:rPr>
          <w:sz w:val="20"/>
          <w:szCs w:val="20"/>
          <w:lang w:val="uk-UA"/>
        </w:rPr>
        <w:t>12</w:t>
      </w:r>
      <w:r w:rsidRPr="00A40AEF">
        <w:rPr>
          <w:sz w:val="20"/>
          <w:szCs w:val="20"/>
          <w:lang w:val="uk-UA"/>
        </w:rPr>
        <w:t xml:space="preserve">. </w:t>
      </w:r>
      <w:r w:rsidRPr="004921D1">
        <w:rPr>
          <w:color w:val="000000"/>
          <w:sz w:val="20"/>
          <w:szCs w:val="20"/>
          <w:lang w:val="uk-UA"/>
        </w:rPr>
        <w:t xml:space="preserve">Про зупинення обігу акцій Приватного акціонерного товариства </w:t>
      </w:r>
      <w:r w:rsidRPr="0043108B">
        <w:rPr>
          <w:noProof/>
          <w:color w:val="000000"/>
          <w:sz w:val="20"/>
          <w:szCs w:val="20"/>
          <w:lang w:val="uk-UA"/>
        </w:rPr>
        <w:t>"Управління виробничих технологій - "Сервіс"</w:t>
      </w:r>
      <w:r w:rsidRPr="00A40AEF">
        <w:rPr>
          <w:iCs/>
          <w:sz w:val="20"/>
          <w:szCs w:val="20"/>
          <w:lang w:val="uk-UA"/>
        </w:rPr>
        <w:t>.</w:t>
      </w:r>
    </w:p>
    <w:p w14:paraId="011CB139" w14:textId="77777777" w:rsidR="00D617EE" w:rsidRPr="00A40AEF" w:rsidRDefault="00D617EE"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44C78650" w14:textId="77777777" w:rsidR="00D617EE" w:rsidRPr="00E04090" w:rsidRDefault="00D617EE" w:rsidP="009B29C5">
      <w:pPr>
        <w:pStyle w:val="a5"/>
        <w:ind w:left="0" w:firstLine="709"/>
        <w:jc w:val="both"/>
        <w:rPr>
          <w:color w:val="000000"/>
          <w:sz w:val="20"/>
          <w:szCs w:val="20"/>
          <w:lang w:val="uk-UA"/>
        </w:rPr>
      </w:pPr>
      <w:r w:rsidRPr="004921D1">
        <w:rPr>
          <w:color w:val="000000"/>
          <w:sz w:val="20"/>
          <w:szCs w:val="20"/>
          <w:lang w:val="uk-UA"/>
        </w:rPr>
        <w:t>1</w:t>
      </w:r>
      <w:r>
        <w:rPr>
          <w:color w:val="000000"/>
          <w:sz w:val="20"/>
          <w:szCs w:val="20"/>
          <w:lang w:val="uk-UA"/>
        </w:rPr>
        <w:t>2</w:t>
      </w:r>
      <w:r w:rsidRPr="004921D1">
        <w:rPr>
          <w:color w:val="000000"/>
          <w:sz w:val="20"/>
          <w:szCs w:val="20"/>
          <w:lang w:val="uk-UA"/>
        </w:rPr>
        <w:t xml:space="preserve">.1. В зв’язку з прийнятим рішенням про припинення Приватного акціонерного товариства </w:t>
      </w:r>
      <w:r w:rsidRPr="0043108B">
        <w:rPr>
          <w:noProof/>
          <w:color w:val="000000"/>
          <w:sz w:val="20"/>
          <w:szCs w:val="20"/>
          <w:lang w:val="uk-UA"/>
        </w:rPr>
        <w:t>"Управління виробничих технологій - "Сервіс"</w:t>
      </w:r>
      <w:r w:rsidRPr="004921D1">
        <w:rPr>
          <w:color w:val="000000"/>
          <w:sz w:val="20"/>
          <w:szCs w:val="20"/>
          <w:lang w:val="uk-UA"/>
        </w:rPr>
        <w:t xml:space="preserve"> Комісії з припинення у встановлений строк – 10 робочих днів з моменту прийняття рішення, подати пакет документів до НКЦПФР для зупинення обігу акцій Товариства.</w:t>
      </w:r>
    </w:p>
    <w:p w14:paraId="35788428" w14:textId="77777777" w:rsidR="00D617EE" w:rsidRPr="00A40AEF" w:rsidRDefault="00D617EE" w:rsidP="009B29C5">
      <w:pPr>
        <w:ind w:firstLine="720"/>
        <w:jc w:val="both"/>
        <w:rPr>
          <w:sz w:val="20"/>
          <w:szCs w:val="20"/>
          <w:lang w:val="uk-UA"/>
        </w:rPr>
      </w:pPr>
    </w:p>
    <w:p w14:paraId="6B72B058" w14:textId="77777777" w:rsidR="00D617EE" w:rsidRPr="00A40AEF" w:rsidRDefault="00D617EE"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D617EE" w:rsidRPr="00A40AEF" w14:paraId="5505A0F5" w14:textId="77777777"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9E41A8E" w14:textId="77777777" w:rsidR="00D617EE" w:rsidRPr="00A40AEF" w:rsidRDefault="00D617EE"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2EDB735B" w14:textId="77777777" w:rsidR="00D617EE" w:rsidRPr="00A40AEF" w:rsidRDefault="00D617EE"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3E5459F" w14:textId="77777777" w:rsidR="00D617EE" w:rsidRPr="00A40AEF" w:rsidRDefault="00D617EE"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7DACBD40" w14:textId="77777777" w:rsidR="00D617EE" w:rsidRPr="00A40AEF" w:rsidRDefault="00D617EE"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6E52DF1" w14:textId="77777777" w:rsidR="00D617EE" w:rsidRPr="00A40AEF" w:rsidRDefault="00D617EE" w:rsidP="00703DD5">
            <w:pPr>
              <w:jc w:val="center"/>
              <w:rPr>
                <w:bCs/>
                <w:sz w:val="20"/>
                <w:szCs w:val="20"/>
                <w:lang w:val="uk-UA"/>
              </w:rPr>
            </w:pPr>
          </w:p>
        </w:tc>
        <w:tc>
          <w:tcPr>
            <w:tcW w:w="2376" w:type="dxa"/>
            <w:tcBorders>
              <w:left w:val="single" w:sz="4" w:space="0" w:color="auto"/>
            </w:tcBorders>
            <w:shd w:val="clear" w:color="auto" w:fill="auto"/>
            <w:vAlign w:val="center"/>
          </w:tcPr>
          <w:p w14:paraId="012073C3" w14:textId="77777777" w:rsidR="00D617EE" w:rsidRPr="00A40AEF" w:rsidRDefault="00D617EE" w:rsidP="009B29C5">
            <w:pPr>
              <w:jc w:val="both"/>
              <w:rPr>
                <w:bCs/>
                <w:sz w:val="20"/>
                <w:szCs w:val="20"/>
                <w:lang w:val="uk-UA"/>
              </w:rPr>
            </w:pPr>
            <w:r w:rsidRPr="00A40AEF">
              <w:rPr>
                <w:bCs/>
                <w:color w:val="000000"/>
                <w:sz w:val="20"/>
                <w:szCs w:val="20"/>
                <w:lang w:val="uk-UA"/>
              </w:rPr>
              <w:t>УТРИМАВСЯ</w:t>
            </w:r>
          </w:p>
        </w:tc>
      </w:tr>
    </w:tbl>
    <w:p w14:paraId="21BCD8BA" w14:textId="3CF1C791" w:rsidR="00D617EE" w:rsidRDefault="00D617EE" w:rsidP="009B29C5">
      <w:pPr>
        <w:jc w:val="both"/>
        <w:rPr>
          <w:sz w:val="20"/>
          <w:szCs w:val="20"/>
          <w:lang w:val="uk-UA"/>
        </w:rPr>
      </w:pPr>
    </w:p>
    <w:p w14:paraId="6CCD0C96" w14:textId="77777777" w:rsidR="00454AFA" w:rsidRPr="00A40AEF" w:rsidRDefault="00454AFA" w:rsidP="00454AFA">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1168C9F6" w14:textId="6EB6E1C9" w:rsidR="00454AFA" w:rsidRPr="00A40AEF" w:rsidRDefault="001651E5" w:rsidP="00454AFA">
      <w:pPr>
        <w:ind w:firstLine="709"/>
        <w:jc w:val="both"/>
        <w:rPr>
          <w:sz w:val="20"/>
          <w:szCs w:val="20"/>
          <w:lang w:val="uk-UA"/>
        </w:rPr>
      </w:pPr>
      <w:r>
        <w:rPr>
          <w:sz w:val="20"/>
          <w:szCs w:val="20"/>
          <w:lang w:val="uk-UA"/>
        </w:rPr>
        <w:t xml:space="preserve">  </w:t>
      </w:r>
      <w:r w:rsidR="00454AFA">
        <w:rPr>
          <w:sz w:val="20"/>
          <w:szCs w:val="20"/>
          <w:lang w:val="uk-UA"/>
        </w:rPr>
        <w:t>1</w:t>
      </w:r>
      <w:r w:rsidR="00454AFA">
        <w:rPr>
          <w:sz w:val="20"/>
          <w:szCs w:val="20"/>
          <w:lang w:val="uk-UA"/>
        </w:rPr>
        <w:t>3</w:t>
      </w:r>
      <w:r w:rsidR="00454AFA" w:rsidRPr="00A40AEF">
        <w:rPr>
          <w:sz w:val="20"/>
          <w:szCs w:val="20"/>
          <w:lang w:val="uk-UA"/>
        </w:rPr>
        <w:t xml:space="preserve">. </w:t>
      </w:r>
      <w:r w:rsidR="00454AFA" w:rsidRPr="002D5CA8">
        <w:rPr>
          <w:color w:val="000000" w:themeColor="text1"/>
          <w:sz w:val="20"/>
          <w:szCs w:val="20"/>
          <w:lang w:val="uk-UA"/>
        </w:rPr>
        <w:t>Затвердження Статуту Приватного акціонерного товариства «Управління виробничих технологій – «Сервіс» в новій редакції.</w:t>
      </w:r>
    </w:p>
    <w:p w14:paraId="7C189265" w14:textId="77777777" w:rsidR="00454AFA" w:rsidRPr="00A40AEF" w:rsidRDefault="00454AFA" w:rsidP="00454AF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587CDAF4" w14:textId="23DBF1D4" w:rsidR="001651E5" w:rsidRPr="002D5CA8" w:rsidRDefault="001651E5" w:rsidP="001651E5">
      <w:pPr>
        <w:pStyle w:val="a5"/>
        <w:ind w:left="0"/>
        <w:rPr>
          <w:sz w:val="20"/>
          <w:szCs w:val="20"/>
          <w:lang w:val="uk-UA"/>
        </w:rPr>
      </w:pPr>
      <w:r>
        <w:rPr>
          <w:sz w:val="20"/>
          <w:szCs w:val="20"/>
          <w:lang w:val="uk-UA"/>
        </w:rPr>
        <w:t xml:space="preserve">                 </w:t>
      </w:r>
      <w:r w:rsidRPr="002D5CA8">
        <w:rPr>
          <w:sz w:val="20"/>
          <w:szCs w:val="20"/>
          <w:lang w:val="uk-UA"/>
        </w:rPr>
        <w:t xml:space="preserve">13.1. У зв’язку з необхідністю приведення статуту Товариства у відповідність до чинного законодавства, затвердити Статут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sz w:val="20"/>
          <w:szCs w:val="20"/>
          <w:lang w:val="uk-UA"/>
        </w:rPr>
        <w:t xml:space="preserve"> в новій редакції.</w:t>
      </w:r>
    </w:p>
    <w:p w14:paraId="48E8B5BB" w14:textId="77777777" w:rsidR="001651E5" w:rsidRPr="002D5CA8" w:rsidRDefault="001651E5" w:rsidP="001651E5">
      <w:pPr>
        <w:pStyle w:val="a5"/>
        <w:ind w:left="0"/>
        <w:rPr>
          <w:sz w:val="20"/>
          <w:szCs w:val="20"/>
          <w:lang w:val="uk-UA"/>
        </w:rPr>
      </w:pPr>
      <w:r w:rsidRPr="002D5CA8">
        <w:rPr>
          <w:sz w:val="20"/>
          <w:szCs w:val="20"/>
          <w:lang w:val="uk-UA"/>
        </w:rPr>
        <w:t xml:space="preserve">                 13.2. Доручити підписання Статуту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sz w:val="20"/>
          <w:szCs w:val="20"/>
          <w:lang w:val="uk-UA"/>
        </w:rPr>
        <w:t xml:space="preserve"> в новій редакції Голові та Секретарю загальних зборів Приватного акціонерного товариства «</w:t>
      </w:r>
      <w:r w:rsidRPr="002D5CA8">
        <w:rPr>
          <w:noProof/>
          <w:color w:val="000000" w:themeColor="text1"/>
          <w:sz w:val="20"/>
          <w:szCs w:val="20"/>
          <w:lang w:val="uk-UA"/>
        </w:rPr>
        <w:t>Управління виробничих технологій - «Сервіс»</w:t>
      </w:r>
      <w:r w:rsidRPr="002D5CA8">
        <w:rPr>
          <w:sz w:val="20"/>
          <w:szCs w:val="20"/>
          <w:lang w:val="uk-UA"/>
        </w:rPr>
        <w:t>.</w:t>
      </w:r>
    </w:p>
    <w:p w14:paraId="55B51717" w14:textId="2290A0C6" w:rsidR="00454AFA" w:rsidRPr="00E04090" w:rsidRDefault="001651E5" w:rsidP="001651E5">
      <w:pPr>
        <w:pStyle w:val="a5"/>
        <w:ind w:left="0" w:firstLine="709"/>
        <w:jc w:val="both"/>
        <w:rPr>
          <w:color w:val="000000"/>
          <w:sz w:val="20"/>
          <w:szCs w:val="20"/>
          <w:lang w:val="uk-UA"/>
        </w:rPr>
      </w:pPr>
      <w:r w:rsidRPr="002D5CA8">
        <w:rPr>
          <w:sz w:val="20"/>
          <w:szCs w:val="20"/>
          <w:lang w:val="uk-UA"/>
        </w:rPr>
        <w:t xml:space="preserve">   13.2. Доручити здійснення державної реєстрації Статуту Приватного акціонерного «</w:t>
      </w:r>
      <w:r w:rsidRPr="002D5CA8">
        <w:rPr>
          <w:noProof/>
          <w:color w:val="000000" w:themeColor="text1"/>
          <w:sz w:val="20"/>
          <w:szCs w:val="20"/>
          <w:lang w:val="uk-UA"/>
        </w:rPr>
        <w:t>Управління виробничих технологій - «Сервіс»</w:t>
      </w:r>
      <w:r w:rsidRPr="002D5CA8">
        <w:rPr>
          <w:sz w:val="20"/>
          <w:szCs w:val="20"/>
          <w:lang w:val="uk-UA"/>
        </w:rPr>
        <w:t xml:space="preserve"> в новій редакції Голові Правління Товариства – Жуку Віктору Григоровичу.</w:t>
      </w:r>
    </w:p>
    <w:p w14:paraId="1F43A480" w14:textId="77777777" w:rsidR="00454AFA" w:rsidRPr="00A40AEF" w:rsidRDefault="00454AFA" w:rsidP="00454AFA">
      <w:pPr>
        <w:ind w:firstLine="720"/>
        <w:jc w:val="both"/>
        <w:rPr>
          <w:sz w:val="20"/>
          <w:szCs w:val="20"/>
          <w:lang w:val="uk-UA"/>
        </w:rPr>
      </w:pPr>
    </w:p>
    <w:p w14:paraId="010A7F7F" w14:textId="77777777" w:rsidR="00454AFA" w:rsidRPr="00A40AEF" w:rsidRDefault="00454AFA" w:rsidP="00454AF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454AFA" w:rsidRPr="00A40AEF" w14:paraId="2C5E6598" w14:textId="77777777" w:rsidTr="002B7DD9">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AC9D912" w14:textId="77777777" w:rsidR="00454AFA" w:rsidRPr="00A40AEF" w:rsidRDefault="00454AFA" w:rsidP="002B7DD9">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7C994846" w14:textId="77777777" w:rsidR="00454AFA" w:rsidRPr="00A40AEF" w:rsidRDefault="00454AFA" w:rsidP="002B7DD9">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F76AEBD" w14:textId="77777777" w:rsidR="00454AFA" w:rsidRPr="00A40AEF" w:rsidRDefault="00454AFA" w:rsidP="002B7DD9">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271A49ED" w14:textId="77777777" w:rsidR="00454AFA" w:rsidRPr="00A40AEF" w:rsidRDefault="00454AFA" w:rsidP="002B7DD9">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692C497" w14:textId="77777777" w:rsidR="00454AFA" w:rsidRPr="00A40AEF" w:rsidRDefault="00454AFA" w:rsidP="002B7DD9">
            <w:pPr>
              <w:jc w:val="center"/>
              <w:rPr>
                <w:bCs/>
                <w:sz w:val="20"/>
                <w:szCs w:val="20"/>
                <w:lang w:val="uk-UA"/>
              </w:rPr>
            </w:pPr>
          </w:p>
        </w:tc>
        <w:tc>
          <w:tcPr>
            <w:tcW w:w="2376" w:type="dxa"/>
            <w:tcBorders>
              <w:left w:val="single" w:sz="4" w:space="0" w:color="auto"/>
            </w:tcBorders>
            <w:shd w:val="clear" w:color="auto" w:fill="auto"/>
            <w:vAlign w:val="center"/>
          </w:tcPr>
          <w:p w14:paraId="378CB73D" w14:textId="77777777" w:rsidR="00454AFA" w:rsidRPr="00A40AEF" w:rsidRDefault="00454AFA" w:rsidP="002B7DD9">
            <w:pPr>
              <w:jc w:val="both"/>
              <w:rPr>
                <w:bCs/>
                <w:sz w:val="20"/>
                <w:szCs w:val="20"/>
                <w:lang w:val="uk-UA"/>
              </w:rPr>
            </w:pPr>
            <w:r w:rsidRPr="00A40AEF">
              <w:rPr>
                <w:bCs/>
                <w:color w:val="000000"/>
                <w:sz w:val="20"/>
                <w:szCs w:val="20"/>
                <w:lang w:val="uk-UA"/>
              </w:rPr>
              <w:t>УТРИМАВСЯ</w:t>
            </w:r>
          </w:p>
        </w:tc>
      </w:tr>
    </w:tbl>
    <w:p w14:paraId="2281E8CF" w14:textId="559D2BE7" w:rsidR="00454AFA" w:rsidRDefault="00454AFA" w:rsidP="009B29C5">
      <w:pPr>
        <w:jc w:val="both"/>
        <w:rPr>
          <w:sz w:val="20"/>
          <w:szCs w:val="20"/>
          <w:lang w:val="uk-UA"/>
        </w:rPr>
      </w:pPr>
    </w:p>
    <w:p w14:paraId="09AA31A9" w14:textId="77777777" w:rsidR="00454AFA" w:rsidRDefault="00454AFA" w:rsidP="009B29C5">
      <w:pPr>
        <w:jc w:val="both"/>
        <w:rPr>
          <w:sz w:val="20"/>
          <w:szCs w:val="20"/>
          <w:lang w:val="uk-UA"/>
        </w:rPr>
      </w:pPr>
    </w:p>
    <w:p w14:paraId="694BEBE5" w14:textId="77777777" w:rsidR="00454AFA" w:rsidRPr="00A40AEF" w:rsidRDefault="00454AFA" w:rsidP="00454AFA">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20A59E43" w14:textId="702C9C4E" w:rsidR="00454AFA" w:rsidRPr="00A40AEF" w:rsidRDefault="00454AFA" w:rsidP="00454AFA">
      <w:pPr>
        <w:ind w:firstLine="709"/>
        <w:jc w:val="both"/>
        <w:rPr>
          <w:sz w:val="20"/>
          <w:szCs w:val="20"/>
          <w:lang w:val="uk-UA"/>
        </w:rPr>
      </w:pPr>
      <w:r>
        <w:rPr>
          <w:sz w:val="20"/>
          <w:szCs w:val="20"/>
          <w:lang w:val="uk-UA"/>
        </w:rPr>
        <w:t>1</w:t>
      </w:r>
      <w:r>
        <w:rPr>
          <w:sz w:val="20"/>
          <w:szCs w:val="20"/>
          <w:lang w:val="uk-UA"/>
        </w:rPr>
        <w:t>4</w:t>
      </w:r>
      <w:r w:rsidRPr="00A40AEF">
        <w:rPr>
          <w:sz w:val="20"/>
          <w:szCs w:val="20"/>
          <w:lang w:val="uk-UA"/>
        </w:rPr>
        <w:t xml:space="preserve">. </w:t>
      </w:r>
      <w:r w:rsidRPr="002D5CA8">
        <w:rPr>
          <w:color w:val="222222"/>
          <w:sz w:val="20"/>
          <w:szCs w:val="20"/>
          <w:shd w:val="clear" w:color="auto" w:fill="FFFFFF"/>
          <w:lang w:val="uk-UA"/>
        </w:rPr>
        <w:t xml:space="preserve">Припинення повноважень членів Наглядової ради </w:t>
      </w:r>
      <w:r w:rsidRPr="002D5CA8">
        <w:rPr>
          <w:color w:val="000000" w:themeColor="text1"/>
          <w:sz w:val="20"/>
          <w:szCs w:val="20"/>
          <w:lang w:val="uk-UA"/>
        </w:rPr>
        <w:t>Приватного акціонерного товариства «Управління виробничих технологій – «Сервіс»</w:t>
      </w:r>
      <w:r w:rsidRPr="002D5CA8">
        <w:rPr>
          <w:color w:val="222222"/>
          <w:sz w:val="20"/>
          <w:szCs w:val="20"/>
          <w:shd w:val="clear" w:color="auto" w:fill="FFFFFF"/>
          <w:lang w:val="uk-UA"/>
        </w:rPr>
        <w:t xml:space="preserve">, обрання членів Наглядової ради </w:t>
      </w:r>
      <w:r w:rsidRPr="002D5CA8">
        <w:rPr>
          <w:color w:val="000000" w:themeColor="text1"/>
          <w:sz w:val="20"/>
          <w:szCs w:val="20"/>
          <w:lang w:val="uk-UA"/>
        </w:rPr>
        <w:t>Приватного акціонерного товариства «Управління виробничих технологій – «Сервіс»</w:t>
      </w:r>
      <w:r w:rsidRPr="002D5CA8">
        <w:rPr>
          <w:color w:val="222222"/>
          <w:sz w:val="20"/>
          <w:szCs w:val="20"/>
          <w:shd w:val="clear" w:color="auto" w:fill="FFFFFF"/>
          <w:lang w:val="uk-UA"/>
        </w:rPr>
        <w:t xml:space="preserve"> та затвердження умов цивільно-правових договорів (або трудових договорів (контрактів)), що укладаються з членами Наглядової ради </w:t>
      </w:r>
      <w:r w:rsidRPr="002D5CA8">
        <w:rPr>
          <w:color w:val="000000" w:themeColor="text1"/>
          <w:sz w:val="20"/>
          <w:szCs w:val="20"/>
          <w:lang w:val="uk-UA"/>
        </w:rPr>
        <w:t>Приватного акціонерного товариства «Управління виробничих технологій – «Сервіс»</w:t>
      </w:r>
      <w:r w:rsidRPr="002D5CA8">
        <w:rPr>
          <w:color w:val="222222"/>
          <w:sz w:val="20"/>
          <w:szCs w:val="20"/>
          <w:shd w:val="clear" w:color="auto" w:fill="FFFFFF"/>
          <w:lang w:val="uk-UA"/>
        </w:rPr>
        <w:t xml:space="preserve">, обрання особи, уповноваженої на підписання договорів (контрактів) з членами наглядової ради </w:t>
      </w:r>
      <w:r w:rsidRPr="002D5CA8">
        <w:rPr>
          <w:color w:val="000000" w:themeColor="text1"/>
          <w:sz w:val="20"/>
          <w:szCs w:val="20"/>
          <w:lang w:val="uk-UA"/>
        </w:rPr>
        <w:t>Приватного акціонерного товариства «Управління виробничих технологій – «Сервіс»</w:t>
      </w:r>
      <w:r w:rsidRPr="002D5CA8">
        <w:rPr>
          <w:color w:val="222222"/>
          <w:sz w:val="20"/>
          <w:szCs w:val="20"/>
          <w:shd w:val="clear" w:color="auto" w:fill="FFFFFF"/>
          <w:lang w:val="uk-UA"/>
        </w:rPr>
        <w:t>;</w:t>
      </w:r>
    </w:p>
    <w:p w14:paraId="0CB543AA" w14:textId="77777777" w:rsidR="00454AFA" w:rsidRPr="00A40AEF" w:rsidRDefault="00454AFA" w:rsidP="00454AF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353F34C3" w14:textId="7628573F" w:rsidR="001651E5" w:rsidRPr="002D5CA8" w:rsidRDefault="001651E5" w:rsidP="001651E5">
      <w:pPr>
        <w:pStyle w:val="a5"/>
        <w:ind w:left="0"/>
        <w:jc w:val="both"/>
        <w:rPr>
          <w:rFonts w:eastAsia="Times New Roman CYR"/>
          <w:noProof/>
          <w:color w:val="000000" w:themeColor="text1"/>
          <w:sz w:val="20"/>
          <w:szCs w:val="20"/>
          <w:lang w:val="uk-UA"/>
        </w:rPr>
      </w:pPr>
      <w:r>
        <w:rPr>
          <w:color w:val="222222"/>
          <w:sz w:val="20"/>
          <w:szCs w:val="20"/>
          <w:shd w:val="clear" w:color="auto" w:fill="FFFFFF"/>
          <w:lang w:val="uk-UA"/>
        </w:rPr>
        <w:t xml:space="preserve">            </w:t>
      </w:r>
      <w:r w:rsidRPr="002D5CA8">
        <w:rPr>
          <w:color w:val="222222"/>
          <w:sz w:val="20"/>
          <w:szCs w:val="20"/>
          <w:shd w:val="clear" w:color="auto" w:fill="FFFFFF"/>
          <w:lang w:val="uk-UA"/>
        </w:rPr>
        <w:t xml:space="preserve">14.1. Припинити повноваження членів Наглядової ради </w:t>
      </w:r>
      <w:r w:rsidRPr="002D5CA8">
        <w:rPr>
          <w:color w:val="000000" w:themeColor="text1"/>
          <w:sz w:val="20"/>
          <w:szCs w:val="20"/>
          <w:lang w:val="uk-UA"/>
        </w:rPr>
        <w:t xml:space="preserve">Приватного акціонерного товариства «Управління виробничих технологій – «Сервіс»  </w:t>
      </w:r>
      <w:r w:rsidRPr="002D5CA8">
        <w:rPr>
          <w:rFonts w:eastAsia="Times New Roman CYR"/>
          <w:noProof/>
          <w:color w:val="000000" w:themeColor="text1"/>
          <w:sz w:val="20"/>
          <w:szCs w:val="20"/>
          <w:lang w:val="uk-UA"/>
        </w:rPr>
        <w:t>Паламарчука Миколи Васильовича</w:t>
      </w:r>
      <w:r w:rsidRPr="002D5CA8">
        <w:rPr>
          <w:rFonts w:eastAsia="Times New Roman CYR"/>
          <w:color w:val="000000" w:themeColor="text1"/>
          <w:sz w:val="20"/>
          <w:szCs w:val="20"/>
          <w:lang w:val="uk-UA"/>
        </w:rPr>
        <w:t xml:space="preserve">, </w:t>
      </w:r>
      <w:r w:rsidRPr="002D5CA8">
        <w:rPr>
          <w:rFonts w:eastAsia="Times New Roman CYR"/>
          <w:noProof/>
          <w:color w:val="000000" w:themeColor="text1"/>
          <w:sz w:val="20"/>
          <w:szCs w:val="20"/>
          <w:lang w:val="uk-UA"/>
        </w:rPr>
        <w:t>Тимченка Миколи Федоровича</w:t>
      </w:r>
      <w:r w:rsidRPr="002D5CA8">
        <w:rPr>
          <w:rFonts w:eastAsia="Times New Roman CYR"/>
          <w:color w:val="000000" w:themeColor="text1"/>
          <w:sz w:val="20"/>
          <w:szCs w:val="20"/>
          <w:lang w:val="uk-UA"/>
        </w:rPr>
        <w:t xml:space="preserve">, </w:t>
      </w:r>
      <w:r w:rsidRPr="002D5CA8">
        <w:rPr>
          <w:rFonts w:eastAsia="Times New Roman CYR"/>
          <w:noProof/>
          <w:color w:val="000000" w:themeColor="text1"/>
          <w:sz w:val="20"/>
          <w:szCs w:val="20"/>
          <w:lang w:val="uk-UA"/>
        </w:rPr>
        <w:t>Мещанінова Сергія Івановича.</w:t>
      </w:r>
    </w:p>
    <w:p w14:paraId="54D7E5AB" w14:textId="77777777" w:rsidR="001651E5" w:rsidRPr="002D5CA8" w:rsidRDefault="001651E5" w:rsidP="001651E5">
      <w:pPr>
        <w:pStyle w:val="a5"/>
        <w:ind w:left="0"/>
        <w:jc w:val="both"/>
        <w:rPr>
          <w:rFonts w:eastAsia="Times New Roman CYR"/>
          <w:noProof/>
          <w:color w:val="000000" w:themeColor="text1"/>
          <w:sz w:val="20"/>
          <w:szCs w:val="20"/>
          <w:lang w:val="uk-UA"/>
        </w:rPr>
      </w:pPr>
      <w:r w:rsidRPr="002D5CA8">
        <w:rPr>
          <w:rFonts w:eastAsia="Times New Roman CYR"/>
          <w:noProof/>
          <w:color w:val="000000" w:themeColor="text1"/>
          <w:sz w:val="20"/>
          <w:szCs w:val="20"/>
          <w:lang w:val="uk-UA"/>
        </w:rPr>
        <w:t xml:space="preserve">            14.2.  Обрати членами </w:t>
      </w:r>
      <w:r w:rsidRPr="002D5CA8">
        <w:rPr>
          <w:color w:val="222222"/>
          <w:sz w:val="20"/>
          <w:szCs w:val="20"/>
          <w:shd w:val="clear" w:color="auto" w:fill="FFFFFF"/>
          <w:lang w:val="uk-UA"/>
        </w:rPr>
        <w:t xml:space="preserve">Наглядової ради </w:t>
      </w:r>
      <w:r w:rsidRPr="002D5CA8">
        <w:rPr>
          <w:color w:val="000000" w:themeColor="text1"/>
          <w:sz w:val="20"/>
          <w:szCs w:val="20"/>
          <w:lang w:val="uk-UA"/>
        </w:rPr>
        <w:t xml:space="preserve">Приватного акціонерного товариства «Управління виробничих технологій – «Сервіс»  </w:t>
      </w:r>
      <w:r w:rsidRPr="002D5CA8">
        <w:rPr>
          <w:rFonts w:eastAsia="Times New Roman CYR"/>
          <w:noProof/>
          <w:color w:val="000000" w:themeColor="text1"/>
          <w:sz w:val="20"/>
          <w:szCs w:val="20"/>
          <w:lang w:val="uk-UA"/>
        </w:rPr>
        <w:t>Паламарчука Миколу Васильовича</w:t>
      </w:r>
      <w:r w:rsidRPr="002D5CA8">
        <w:rPr>
          <w:rFonts w:eastAsia="Times New Roman CYR"/>
          <w:color w:val="000000" w:themeColor="text1"/>
          <w:sz w:val="20"/>
          <w:szCs w:val="20"/>
          <w:lang w:val="uk-UA"/>
        </w:rPr>
        <w:t xml:space="preserve">, </w:t>
      </w:r>
      <w:r w:rsidRPr="002D5CA8">
        <w:rPr>
          <w:rFonts w:eastAsia="Times New Roman CYR"/>
          <w:noProof/>
          <w:color w:val="000000" w:themeColor="text1"/>
          <w:sz w:val="20"/>
          <w:szCs w:val="20"/>
          <w:lang w:val="uk-UA"/>
        </w:rPr>
        <w:t>Тимченка Миколу Федоровича</w:t>
      </w:r>
      <w:r w:rsidRPr="002D5CA8">
        <w:rPr>
          <w:rFonts w:eastAsia="Times New Roman CYR"/>
          <w:color w:val="000000" w:themeColor="text1"/>
          <w:sz w:val="20"/>
          <w:szCs w:val="20"/>
          <w:lang w:val="uk-UA"/>
        </w:rPr>
        <w:t xml:space="preserve">, </w:t>
      </w:r>
      <w:r w:rsidRPr="002D5CA8">
        <w:rPr>
          <w:rFonts w:eastAsia="Times New Roman CYR"/>
          <w:noProof/>
          <w:color w:val="000000" w:themeColor="text1"/>
          <w:sz w:val="20"/>
          <w:szCs w:val="20"/>
          <w:lang w:val="uk-UA"/>
        </w:rPr>
        <w:t>Паламарчук Олену Миколаївну.</w:t>
      </w:r>
    </w:p>
    <w:p w14:paraId="7992C03D" w14:textId="77777777" w:rsidR="001651E5" w:rsidRPr="002D5CA8" w:rsidRDefault="001651E5" w:rsidP="001651E5">
      <w:pPr>
        <w:pStyle w:val="a5"/>
        <w:ind w:left="0"/>
        <w:jc w:val="both"/>
        <w:rPr>
          <w:color w:val="222222"/>
          <w:sz w:val="20"/>
          <w:szCs w:val="20"/>
          <w:shd w:val="clear" w:color="auto" w:fill="FFFFFF"/>
          <w:lang w:val="uk-UA"/>
        </w:rPr>
      </w:pPr>
      <w:r w:rsidRPr="002D5CA8">
        <w:rPr>
          <w:rFonts w:eastAsia="Times New Roman CYR"/>
          <w:noProof/>
          <w:color w:val="000000" w:themeColor="text1"/>
          <w:sz w:val="20"/>
          <w:szCs w:val="20"/>
          <w:lang w:val="uk-UA"/>
        </w:rPr>
        <w:t xml:space="preserve">            14.3.</w:t>
      </w:r>
      <w:r w:rsidRPr="002D5CA8">
        <w:rPr>
          <w:color w:val="222222"/>
          <w:sz w:val="20"/>
          <w:szCs w:val="20"/>
          <w:shd w:val="clear" w:color="auto" w:fill="FFFFFF"/>
          <w:lang w:val="uk-UA"/>
        </w:rPr>
        <w:t xml:space="preserve"> Затвердити умови цивільно-правових договорів (або трудових договорів (контрактів)), що укладатимуться з членами Наглядової ради </w:t>
      </w:r>
      <w:r w:rsidRPr="002D5CA8">
        <w:rPr>
          <w:color w:val="000000" w:themeColor="text1"/>
          <w:sz w:val="20"/>
          <w:szCs w:val="20"/>
          <w:lang w:val="uk-UA"/>
        </w:rPr>
        <w:t>Приватного акціонерного товариства «Управління виробничих технологій – «Сервіс»</w:t>
      </w:r>
      <w:r w:rsidRPr="002D5CA8">
        <w:rPr>
          <w:color w:val="222222"/>
          <w:sz w:val="20"/>
          <w:szCs w:val="20"/>
          <w:shd w:val="clear" w:color="auto" w:fill="FFFFFF"/>
          <w:lang w:val="uk-UA"/>
        </w:rPr>
        <w:t>.</w:t>
      </w:r>
    </w:p>
    <w:p w14:paraId="20F183A3" w14:textId="6CD72DF7" w:rsidR="00454AFA" w:rsidRPr="00E04090" w:rsidRDefault="001651E5" w:rsidP="001651E5">
      <w:pPr>
        <w:pStyle w:val="a5"/>
        <w:ind w:left="0"/>
        <w:jc w:val="both"/>
        <w:rPr>
          <w:color w:val="000000"/>
          <w:sz w:val="20"/>
          <w:szCs w:val="20"/>
          <w:lang w:val="uk-UA"/>
        </w:rPr>
      </w:pPr>
      <w:r>
        <w:rPr>
          <w:color w:val="222222"/>
          <w:sz w:val="20"/>
          <w:szCs w:val="20"/>
          <w:shd w:val="clear" w:color="auto" w:fill="FFFFFF"/>
          <w:lang w:val="uk-UA"/>
        </w:rPr>
        <w:t xml:space="preserve">            </w:t>
      </w:r>
      <w:r w:rsidRPr="002D5CA8">
        <w:rPr>
          <w:color w:val="222222"/>
          <w:sz w:val="20"/>
          <w:szCs w:val="20"/>
          <w:shd w:val="clear" w:color="auto" w:fill="FFFFFF"/>
          <w:lang w:val="uk-UA"/>
        </w:rPr>
        <w:t xml:space="preserve">14.4. Обрати особою, що уповноважена на підписання договорів (контрактів) з членами наглядової ради </w:t>
      </w:r>
      <w:r w:rsidRPr="002D5CA8">
        <w:rPr>
          <w:color w:val="000000" w:themeColor="text1"/>
          <w:sz w:val="20"/>
          <w:szCs w:val="20"/>
          <w:lang w:val="uk-UA"/>
        </w:rPr>
        <w:t>Приватного акціонерного товариства «Управління виробничих технологій – «Сервіс» Голову правління Приватного акціонерного товариства «Управління виробничих технологій – «Сервіс» Жука Віктора Григоровича.</w:t>
      </w:r>
    </w:p>
    <w:p w14:paraId="6C53C480" w14:textId="77777777" w:rsidR="00454AFA" w:rsidRPr="00A40AEF" w:rsidRDefault="00454AFA" w:rsidP="00454AFA">
      <w:pPr>
        <w:ind w:firstLine="720"/>
        <w:jc w:val="both"/>
        <w:rPr>
          <w:sz w:val="20"/>
          <w:szCs w:val="20"/>
          <w:lang w:val="uk-UA"/>
        </w:rPr>
      </w:pPr>
    </w:p>
    <w:p w14:paraId="64A65CDB" w14:textId="77777777" w:rsidR="00454AFA" w:rsidRPr="00A40AEF" w:rsidRDefault="00454AFA" w:rsidP="00454AF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454AFA" w:rsidRPr="00A40AEF" w14:paraId="41CC5AB2" w14:textId="77777777" w:rsidTr="002B7DD9">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D452F39" w14:textId="77777777" w:rsidR="00454AFA" w:rsidRPr="00A40AEF" w:rsidRDefault="00454AFA" w:rsidP="002B7DD9">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42318C9A" w14:textId="77777777" w:rsidR="00454AFA" w:rsidRPr="00A40AEF" w:rsidRDefault="00454AFA" w:rsidP="002B7DD9">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1EBC332" w14:textId="77777777" w:rsidR="00454AFA" w:rsidRPr="00A40AEF" w:rsidRDefault="00454AFA" w:rsidP="002B7DD9">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4CAC0112" w14:textId="77777777" w:rsidR="00454AFA" w:rsidRPr="00A40AEF" w:rsidRDefault="00454AFA" w:rsidP="002B7DD9">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DB1FA50" w14:textId="77777777" w:rsidR="00454AFA" w:rsidRPr="00A40AEF" w:rsidRDefault="00454AFA" w:rsidP="002B7DD9">
            <w:pPr>
              <w:jc w:val="center"/>
              <w:rPr>
                <w:bCs/>
                <w:sz w:val="20"/>
                <w:szCs w:val="20"/>
                <w:lang w:val="uk-UA"/>
              </w:rPr>
            </w:pPr>
          </w:p>
        </w:tc>
        <w:tc>
          <w:tcPr>
            <w:tcW w:w="2376" w:type="dxa"/>
            <w:tcBorders>
              <w:left w:val="single" w:sz="4" w:space="0" w:color="auto"/>
            </w:tcBorders>
            <w:shd w:val="clear" w:color="auto" w:fill="auto"/>
            <w:vAlign w:val="center"/>
          </w:tcPr>
          <w:p w14:paraId="2FDCB9B0" w14:textId="77777777" w:rsidR="00454AFA" w:rsidRPr="00A40AEF" w:rsidRDefault="00454AFA" w:rsidP="002B7DD9">
            <w:pPr>
              <w:jc w:val="both"/>
              <w:rPr>
                <w:bCs/>
                <w:sz w:val="20"/>
                <w:szCs w:val="20"/>
                <w:lang w:val="uk-UA"/>
              </w:rPr>
            </w:pPr>
            <w:r w:rsidRPr="00A40AEF">
              <w:rPr>
                <w:bCs/>
                <w:color w:val="000000"/>
                <w:sz w:val="20"/>
                <w:szCs w:val="20"/>
                <w:lang w:val="uk-UA"/>
              </w:rPr>
              <w:t>УТРИМАВСЯ</w:t>
            </w:r>
          </w:p>
        </w:tc>
      </w:tr>
    </w:tbl>
    <w:p w14:paraId="4C580F33" w14:textId="77777777" w:rsidR="00454AFA" w:rsidRPr="00A40AEF" w:rsidRDefault="00454AFA" w:rsidP="009B29C5">
      <w:pPr>
        <w:jc w:val="both"/>
        <w:rPr>
          <w:sz w:val="20"/>
          <w:szCs w:val="20"/>
          <w:lang w:val="uk-UA"/>
        </w:rPr>
      </w:pPr>
    </w:p>
    <w:p w14:paraId="62C003E6" w14:textId="77777777" w:rsidR="00454AFA" w:rsidRPr="00A40AEF" w:rsidRDefault="00454AFA" w:rsidP="00454AFA">
      <w:pPr>
        <w:jc w:val="both"/>
        <w:rPr>
          <w:bCs/>
          <w:i/>
          <w:iCs/>
          <w:color w:val="000000"/>
          <w:sz w:val="20"/>
          <w:szCs w:val="20"/>
          <w:lang w:val="uk-UA"/>
        </w:rPr>
      </w:pPr>
      <w:r w:rsidRPr="00A40AEF">
        <w:rPr>
          <w:bCs/>
          <w:i/>
          <w:iCs/>
          <w:color w:val="000000"/>
          <w:sz w:val="20"/>
          <w:szCs w:val="20"/>
          <w:lang w:val="uk-UA"/>
        </w:rPr>
        <w:t>Питання, винесене на голосування:</w:t>
      </w:r>
    </w:p>
    <w:p w14:paraId="7B6276ED" w14:textId="527F2B1B" w:rsidR="00454AFA" w:rsidRPr="00A40AEF" w:rsidRDefault="00454AFA" w:rsidP="00454AFA">
      <w:pPr>
        <w:ind w:firstLine="709"/>
        <w:jc w:val="both"/>
        <w:rPr>
          <w:sz w:val="20"/>
          <w:szCs w:val="20"/>
          <w:lang w:val="uk-UA"/>
        </w:rPr>
      </w:pPr>
      <w:r>
        <w:rPr>
          <w:sz w:val="20"/>
          <w:szCs w:val="20"/>
          <w:lang w:val="uk-UA"/>
        </w:rPr>
        <w:t>1</w:t>
      </w:r>
      <w:r>
        <w:rPr>
          <w:sz w:val="20"/>
          <w:szCs w:val="20"/>
          <w:lang w:val="uk-UA"/>
        </w:rPr>
        <w:t>5</w:t>
      </w:r>
      <w:r w:rsidRPr="00A40AEF">
        <w:rPr>
          <w:sz w:val="20"/>
          <w:szCs w:val="20"/>
          <w:lang w:val="uk-UA"/>
        </w:rPr>
        <w:t xml:space="preserve">. </w:t>
      </w:r>
      <w:r w:rsidRPr="002D5CA8">
        <w:rPr>
          <w:color w:val="222222"/>
          <w:sz w:val="20"/>
          <w:szCs w:val="20"/>
          <w:shd w:val="clear" w:color="auto" w:fill="FFFFFF"/>
          <w:lang w:val="uk-UA"/>
        </w:rPr>
        <w:t>Про надання попередньої згоди на вчинення значних правочинів;</w:t>
      </w:r>
    </w:p>
    <w:p w14:paraId="0B796347" w14:textId="77777777" w:rsidR="00454AFA" w:rsidRPr="00A40AEF" w:rsidRDefault="00454AFA" w:rsidP="00454AF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14:paraId="4FFCAA58" w14:textId="64CAEE1F" w:rsidR="001651E5" w:rsidRDefault="001651E5" w:rsidP="001651E5">
      <w:pPr>
        <w:pStyle w:val="a5"/>
        <w:ind w:left="0"/>
        <w:rPr>
          <w:iCs/>
          <w:color w:val="000000"/>
          <w:sz w:val="20"/>
          <w:szCs w:val="20"/>
          <w:lang w:val="en-US"/>
        </w:rPr>
      </w:pPr>
      <w:r>
        <w:rPr>
          <w:color w:val="000000" w:themeColor="text1"/>
          <w:sz w:val="20"/>
          <w:szCs w:val="20"/>
          <w:lang w:val="uk-UA"/>
        </w:rPr>
        <w:t xml:space="preserve">              </w:t>
      </w:r>
      <w:r w:rsidRPr="002D5CA8">
        <w:rPr>
          <w:color w:val="000000" w:themeColor="text1"/>
          <w:sz w:val="20"/>
          <w:szCs w:val="20"/>
          <w:lang w:val="uk-UA"/>
        </w:rPr>
        <w:t xml:space="preserve">15.1. </w:t>
      </w:r>
      <w:r w:rsidRPr="002D5CA8">
        <w:rPr>
          <w:iCs/>
          <w:color w:val="000000"/>
          <w:sz w:val="20"/>
          <w:szCs w:val="20"/>
          <w:lang w:val="uk-UA"/>
        </w:rPr>
        <w:t xml:space="preserve">З метою реалізації затверджених основних напрямків діяльності Товариства на 2024 – 2025  роки, у відповідності до Закону України «Про акціонерні товариства», здійснити попереднє схвалення будь-яких господарських значних правочинів, які можуть вчинятись Товариством протягом не більш як одного року з дати прийняття такого рішення, якщо ринкова вартість майна або послуг, що може бути предметом даних господарських правочинів більше 25 % вартості активів Товариства за даними річної фінансової звітності за 2023 рік та надати право підпису таких правочинів </w:t>
      </w:r>
      <w:r w:rsidRPr="002D5CA8">
        <w:rPr>
          <w:sz w:val="20"/>
          <w:szCs w:val="20"/>
          <w:lang w:val="uk-UA"/>
        </w:rPr>
        <w:t>Голові Правління Товариства – Жуку Віктору Григоровичу</w:t>
      </w:r>
      <w:r w:rsidRPr="002D5CA8">
        <w:rPr>
          <w:iCs/>
          <w:color w:val="000000"/>
          <w:sz w:val="20"/>
          <w:szCs w:val="20"/>
          <w:lang w:val="uk-UA"/>
        </w:rPr>
        <w:t>.</w:t>
      </w:r>
    </w:p>
    <w:p w14:paraId="4AE253F7" w14:textId="73D60D1F" w:rsidR="00454AFA" w:rsidRPr="00E04090" w:rsidRDefault="001651E5" w:rsidP="001651E5">
      <w:pPr>
        <w:pStyle w:val="a5"/>
        <w:ind w:left="0" w:firstLine="709"/>
        <w:jc w:val="both"/>
        <w:rPr>
          <w:color w:val="000000"/>
          <w:sz w:val="20"/>
          <w:szCs w:val="20"/>
          <w:lang w:val="uk-UA"/>
        </w:rPr>
      </w:pPr>
      <w:r w:rsidRPr="002D5CA8">
        <w:rPr>
          <w:iCs/>
          <w:color w:val="000000"/>
          <w:sz w:val="20"/>
          <w:szCs w:val="20"/>
          <w:lang w:val="uk-UA"/>
        </w:rPr>
        <w:t>15.2.  Затвердити граничну сукупну вартість правочинів на рівні 30 000 000 грн. (тридцять мільйонів) гривень</w:t>
      </w:r>
      <w:r w:rsidRPr="002D5CA8">
        <w:rPr>
          <w:color w:val="000000" w:themeColor="text1"/>
          <w:sz w:val="20"/>
          <w:szCs w:val="20"/>
          <w:lang w:val="uk-UA"/>
        </w:rPr>
        <w:t>.</w:t>
      </w:r>
    </w:p>
    <w:p w14:paraId="67BBF4E8" w14:textId="77777777" w:rsidR="00454AFA" w:rsidRPr="00A40AEF" w:rsidRDefault="00454AFA" w:rsidP="00454AFA">
      <w:pPr>
        <w:ind w:firstLine="720"/>
        <w:jc w:val="both"/>
        <w:rPr>
          <w:sz w:val="20"/>
          <w:szCs w:val="20"/>
          <w:lang w:val="uk-UA"/>
        </w:rPr>
      </w:pPr>
    </w:p>
    <w:p w14:paraId="30AF61BE" w14:textId="77777777" w:rsidR="00454AFA" w:rsidRPr="00A40AEF" w:rsidRDefault="00454AFA" w:rsidP="00454AF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454AFA" w:rsidRPr="00A40AEF" w14:paraId="300F3880" w14:textId="77777777" w:rsidTr="002B7DD9">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3457A5B" w14:textId="77777777" w:rsidR="00454AFA" w:rsidRPr="00A40AEF" w:rsidRDefault="00454AFA" w:rsidP="002B7DD9">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14:paraId="2B73E813" w14:textId="77777777" w:rsidR="00454AFA" w:rsidRPr="00A40AEF" w:rsidRDefault="00454AFA" w:rsidP="002B7DD9">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89AF3C7" w14:textId="77777777" w:rsidR="00454AFA" w:rsidRPr="00A40AEF" w:rsidRDefault="00454AFA" w:rsidP="002B7DD9">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14:paraId="0B86C8BA" w14:textId="77777777" w:rsidR="00454AFA" w:rsidRPr="00A40AEF" w:rsidRDefault="00454AFA" w:rsidP="002B7DD9">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CCF3A39" w14:textId="77777777" w:rsidR="00454AFA" w:rsidRPr="00A40AEF" w:rsidRDefault="00454AFA" w:rsidP="002B7DD9">
            <w:pPr>
              <w:jc w:val="center"/>
              <w:rPr>
                <w:bCs/>
                <w:sz w:val="20"/>
                <w:szCs w:val="20"/>
                <w:lang w:val="uk-UA"/>
              </w:rPr>
            </w:pPr>
          </w:p>
        </w:tc>
        <w:tc>
          <w:tcPr>
            <w:tcW w:w="2376" w:type="dxa"/>
            <w:tcBorders>
              <w:left w:val="single" w:sz="4" w:space="0" w:color="auto"/>
            </w:tcBorders>
            <w:shd w:val="clear" w:color="auto" w:fill="auto"/>
            <w:vAlign w:val="center"/>
          </w:tcPr>
          <w:p w14:paraId="44F96E74" w14:textId="77777777" w:rsidR="00454AFA" w:rsidRPr="00A40AEF" w:rsidRDefault="00454AFA" w:rsidP="002B7DD9">
            <w:pPr>
              <w:jc w:val="both"/>
              <w:rPr>
                <w:bCs/>
                <w:sz w:val="20"/>
                <w:szCs w:val="20"/>
                <w:lang w:val="uk-UA"/>
              </w:rPr>
            </w:pPr>
            <w:r w:rsidRPr="00A40AEF">
              <w:rPr>
                <w:bCs/>
                <w:color w:val="000000"/>
                <w:sz w:val="20"/>
                <w:szCs w:val="20"/>
                <w:lang w:val="uk-UA"/>
              </w:rPr>
              <w:t>УТРИМАВСЯ</w:t>
            </w:r>
          </w:p>
        </w:tc>
      </w:tr>
    </w:tbl>
    <w:p w14:paraId="3C995E36" w14:textId="77777777" w:rsidR="00454AFA" w:rsidRPr="00A40AEF" w:rsidRDefault="00454AFA" w:rsidP="009B29C5">
      <w:pPr>
        <w:widowControl w:val="0"/>
        <w:tabs>
          <w:tab w:val="left" w:pos="225"/>
        </w:tabs>
        <w:autoSpaceDE w:val="0"/>
        <w:autoSpaceDN w:val="0"/>
        <w:adjustRightInd w:val="0"/>
        <w:spacing w:before="91"/>
        <w:jc w:val="both"/>
        <w:rPr>
          <w:bCs/>
          <w:color w:val="000000"/>
          <w:sz w:val="20"/>
          <w:szCs w:val="20"/>
          <w:lang w:val="uk-UA"/>
        </w:rPr>
      </w:pPr>
    </w:p>
    <w:p w14:paraId="0FE876B3" w14:textId="77777777" w:rsidR="00D617EE" w:rsidRPr="00A40AEF" w:rsidRDefault="00D617EE" w:rsidP="009B29C5">
      <w:pPr>
        <w:widowControl w:val="0"/>
        <w:tabs>
          <w:tab w:val="left" w:pos="225"/>
        </w:tabs>
        <w:autoSpaceDE w:val="0"/>
        <w:autoSpaceDN w:val="0"/>
        <w:adjustRightInd w:val="0"/>
        <w:spacing w:before="91"/>
        <w:jc w:val="both"/>
        <w:rPr>
          <w:bCs/>
          <w:i/>
          <w:color w:val="000000"/>
          <w:sz w:val="20"/>
          <w:szCs w:val="20"/>
          <w:lang w:val="uk-UA"/>
        </w:rPr>
      </w:pPr>
      <w:r w:rsidRPr="00A40AEF">
        <w:rPr>
          <w:bCs/>
          <w:i/>
          <w:color w:val="000000"/>
          <w:sz w:val="20"/>
          <w:szCs w:val="20"/>
          <w:lang w:val="uk-UA"/>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14:paraId="641E59F0" w14:textId="77777777" w:rsidR="00D617EE" w:rsidRPr="00A40AEF" w:rsidRDefault="00D617EE" w:rsidP="009B29C5">
      <w:pPr>
        <w:widowControl w:val="0"/>
        <w:tabs>
          <w:tab w:val="left" w:pos="226"/>
        </w:tabs>
        <w:autoSpaceDE w:val="0"/>
        <w:autoSpaceDN w:val="0"/>
        <w:adjustRightInd w:val="0"/>
        <w:jc w:val="both"/>
        <w:rPr>
          <w:bCs/>
          <w:i/>
          <w:color w:val="000000"/>
          <w:sz w:val="20"/>
          <w:szCs w:val="20"/>
          <w:lang w:val="uk-UA"/>
        </w:rPr>
      </w:pPr>
      <w:r w:rsidRPr="00A40AEF">
        <w:rPr>
          <w:bCs/>
          <w:i/>
          <w:color w:val="000000"/>
          <w:sz w:val="20"/>
          <w:szCs w:val="20"/>
          <w:lang w:val="uk-UA"/>
        </w:rPr>
        <w:t xml:space="preserve">Увага! </w:t>
      </w:r>
    </w:p>
    <w:p w14:paraId="7B6D2CC4" w14:textId="77777777" w:rsidR="00D617EE" w:rsidRDefault="00D617EE" w:rsidP="009B29C5">
      <w:pPr>
        <w:widowControl w:val="0"/>
        <w:tabs>
          <w:tab w:val="left" w:pos="226"/>
        </w:tabs>
        <w:autoSpaceDE w:val="0"/>
        <w:autoSpaceDN w:val="0"/>
        <w:adjustRightInd w:val="0"/>
        <w:jc w:val="both"/>
        <w:rPr>
          <w:bCs/>
          <w:i/>
          <w:color w:val="000000"/>
          <w:sz w:val="20"/>
          <w:szCs w:val="20"/>
          <w:lang w:val="uk-UA"/>
        </w:rPr>
        <w:sectPr w:rsidR="00D617EE" w:rsidSect="00D617EE">
          <w:footerReference w:type="default" r:id="rId12"/>
          <w:pgSz w:w="11906" w:h="16838"/>
          <w:pgMar w:top="567" w:right="567" w:bottom="567" w:left="1418" w:header="567" w:footer="567" w:gutter="0"/>
          <w:pgNumType w:start="1"/>
          <w:cols w:space="708"/>
          <w:docGrid w:linePitch="360"/>
        </w:sectPr>
      </w:pPr>
      <w:r w:rsidRPr="00A40AEF">
        <w:rPr>
          <w:bCs/>
          <w:i/>
          <w:color w:val="000000"/>
          <w:sz w:val="20"/>
          <w:szCs w:val="20"/>
          <w:lang w:val="uk-UA"/>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p w14:paraId="265B6094" w14:textId="77777777" w:rsidR="00D617EE" w:rsidRPr="00A40AEF" w:rsidRDefault="00D617EE" w:rsidP="009B29C5">
      <w:pPr>
        <w:widowControl w:val="0"/>
        <w:tabs>
          <w:tab w:val="left" w:pos="226"/>
        </w:tabs>
        <w:autoSpaceDE w:val="0"/>
        <w:autoSpaceDN w:val="0"/>
        <w:adjustRightInd w:val="0"/>
        <w:jc w:val="both"/>
        <w:rPr>
          <w:sz w:val="20"/>
          <w:szCs w:val="20"/>
          <w:lang w:val="uk-UA"/>
        </w:rPr>
      </w:pPr>
    </w:p>
    <w:sectPr w:rsidR="00D617EE" w:rsidRPr="00A40AEF" w:rsidSect="00D617EE">
      <w:footerReference w:type="default" r:id="rId13"/>
      <w:type w:val="continuous"/>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1B58" w14:textId="77777777" w:rsidR="00E245F5" w:rsidRDefault="00E245F5" w:rsidP="00C1614F">
      <w:r>
        <w:separator/>
      </w:r>
    </w:p>
  </w:endnote>
  <w:endnote w:type="continuationSeparator" w:id="0">
    <w:p w14:paraId="063FFE02" w14:textId="77777777" w:rsidR="00E245F5" w:rsidRDefault="00E245F5"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92836"/>
      <w:docPartObj>
        <w:docPartGallery w:val="Page Numbers (Bottom of Page)"/>
        <w:docPartUnique/>
      </w:docPartObj>
    </w:sdtPr>
    <w:sdtContent>
      <w:p w14:paraId="78284B8E" w14:textId="77777777" w:rsidR="00D617EE" w:rsidRDefault="00D617EE">
        <w:pPr>
          <w:pStyle w:val="a8"/>
          <w:jc w:val="right"/>
        </w:pPr>
        <w:r>
          <w:fldChar w:fldCharType="begin"/>
        </w:r>
        <w:r>
          <w:instrText>PAGE   \* MERGEFORMAT</w:instrText>
        </w:r>
        <w:r>
          <w:fldChar w:fldCharType="separate"/>
        </w:r>
        <w:r>
          <w:rPr>
            <w:noProof/>
          </w:rPr>
          <w:t>4</w:t>
        </w:r>
        <w:r>
          <w:fldChar w:fldCharType="end"/>
        </w:r>
      </w:p>
    </w:sdtContent>
  </w:sdt>
  <w:p w14:paraId="3CE77A5A" w14:textId="77777777" w:rsidR="00D617EE" w:rsidRPr="007A7892" w:rsidRDefault="00D617EE"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174D9A9A" w14:textId="77777777" w:rsidR="00D617EE" w:rsidRPr="007A7892" w:rsidRDefault="00D617EE"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1730B980" w14:textId="77777777" w:rsidR="00D617EE" w:rsidRDefault="00D617EE" w:rsidP="00C62736">
    <w:pPr>
      <w:pStyle w:val="a8"/>
      <w:jc w:val="right"/>
    </w:pPr>
  </w:p>
  <w:p w14:paraId="434915C7" w14:textId="77777777" w:rsidR="00D617EE" w:rsidRPr="002E6A9E" w:rsidRDefault="00D617EE" w:rsidP="006722B3">
    <w:pPr>
      <w:pStyle w:val="a8"/>
      <w:tabs>
        <w:tab w:val="clear" w:pos="4819"/>
        <w:tab w:val="clear" w:pos="9639"/>
        <w:tab w:val="left" w:pos="8871"/>
      </w:tabs>
      <w:rPr>
        <w:sz w:val="20"/>
        <w:szCs w:val="20"/>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79835"/>
      <w:docPartObj>
        <w:docPartGallery w:val="Page Numbers (Bottom of Page)"/>
        <w:docPartUnique/>
      </w:docPartObj>
    </w:sdtPr>
    <w:sdtEndPr/>
    <w:sdtContent>
      <w:p w14:paraId="424D8AEA" w14:textId="77777777" w:rsidR="00C62736" w:rsidRDefault="00C62736">
        <w:pPr>
          <w:pStyle w:val="a8"/>
          <w:jc w:val="right"/>
        </w:pPr>
        <w:r>
          <w:fldChar w:fldCharType="begin"/>
        </w:r>
        <w:r>
          <w:instrText>PAGE   \* MERGEFORMAT</w:instrText>
        </w:r>
        <w:r>
          <w:fldChar w:fldCharType="separate"/>
        </w:r>
        <w:r w:rsidR="006F33FA">
          <w:rPr>
            <w:noProof/>
          </w:rPr>
          <w:t>4</w:t>
        </w:r>
        <w:r>
          <w:fldChar w:fldCharType="end"/>
        </w:r>
      </w:p>
    </w:sdtContent>
  </w:sdt>
  <w:p w14:paraId="33D6FB3D"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597130E5"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666DA3F2" w14:textId="77777777" w:rsidR="00C62736" w:rsidRDefault="00C62736" w:rsidP="00C62736">
    <w:pPr>
      <w:pStyle w:val="a8"/>
      <w:jc w:val="right"/>
    </w:pPr>
  </w:p>
  <w:p w14:paraId="17376431" w14:textId="77777777"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E06D" w14:textId="77777777" w:rsidR="00E245F5" w:rsidRDefault="00E245F5" w:rsidP="00C1614F">
      <w:r>
        <w:separator/>
      </w:r>
    </w:p>
  </w:footnote>
  <w:footnote w:type="continuationSeparator" w:id="0">
    <w:p w14:paraId="2368F645" w14:textId="77777777" w:rsidR="00E245F5" w:rsidRDefault="00E245F5"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2A"/>
    <w:rsid w:val="00002359"/>
    <w:rsid w:val="00005FC3"/>
    <w:rsid w:val="000110C9"/>
    <w:rsid w:val="0001425B"/>
    <w:rsid w:val="00021B04"/>
    <w:rsid w:val="000252AA"/>
    <w:rsid w:val="00030271"/>
    <w:rsid w:val="00031DE7"/>
    <w:rsid w:val="00032C50"/>
    <w:rsid w:val="000412D5"/>
    <w:rsid w:val="000467E6"/>
    <w:rsid w:val="00055AA1"/>
    <w:rsid w:val="00060F78"/>
    <w:rsid w:val="00061772"/>
    <w:rsid w:val="000669F4"/>
    <w:rsid w:val="00077B9A"/>
    <w:rsid w:val="00083A54"/>
    <w:rsid w:val="00091DEC"/>
    <w:rsid w:val="000E52DD"/>
    <w:rsid w:val="000F1E47"/>
    <w:rsid w:val="00106514"/>
    <w:rsid w:val="00137A53"/>
    <w:rsid w:val="0014259A"/>
    <w:rsid w:val="0015347E"/>
    <w:rsid w:val="0015383C"/>
    <w:rsid w:val="001608C1"/>
    <w:rsid w:val="001651E5"/>
    <w:rsid w:val="00174E68"/>
    <w:rsid w:val="00176E0C"/>
    <w:rsid w:val="00181CAA"/>
    <w:rsid w:val="001838EA"/>
    <w:rsid w:val="0019083A"/>
    <w:rsid w:val="001959DE"/>
    <w:rsid w:val="001A0B18"/>
    <w:rsid w:val="001A2A34"/>
    <w:rsid w:val="001B7A8E"/>
    <w:rsid w:val="001C2B0A"/>
    <w:rsid w:val="001E3AD9"/>
    <w:rsid w:val="00202A7D"/>
    <w:rsid w:val="00210763"/>
    <w:rsid w:val="00216C94"/>
    <w:rsid w:val="00220328"/>
    <w:rsid w:val="002242B7"/>
    <w:rsid w:val="00230A49"/>
    <w:rsid w:val="002320BD"/>
    <w:rsid w:val="00233A35"/>
    <w:rsid w:val="00235412"/>
    <w:rsid w:val="002567BE"/>
    <w:rsid w:val="0025701A"/>
    <w:rsid w:val="00272BAF"/>
    <w:rsid w:val="00281C79"/>
    <w:rsid w:val="002A6293"/>
    <w:rsid w:val="002A6473"/>
    <w:rsid w:val="002A7EB8"/>
    <w:rsid w:val="002B6A3E"/>
    <w:rsid w:val="002C1736"/>
    <w:rsid w:val="002D5286"/>
    <w:rsid w:val="002E5CC8"/>
    <w:rsid w:val="002E6A9E"/>
    <w:rsid w:val="002F3009"/>
    <w:rsid w:val="003006DE"/>
    <w:rsid w:val="00322A8E"/>
    <w:rsid w:val="00336675"/>
    <w:rsid w:val="00353520"/>
    <w:rsid w:val="003574B7"/>
    <w:rsid w:val="00360719"/>
    <w:rsid w:val="00366769"/>
    <w:rsid w:val="00374DA9"/>
    <w:rsid w:val="00394DFA"/>
    <w:rsid w:val="003A6918"/>
    <w:rsid w:val="003B7E42"/>
    <w:rsid w:val="003C1112"/>
    <w:rsid w:val="003C4C11"/>
    <w:rsid w:val="003C64E9"/>
    <w:rsid w:val="003D0681"/>
    <w:rsid w:val="003E2D53"/>
    <w:rsid w:val="003F1550"/>
    <w:rsid w:val="003F462A"/>
    <w:rsid w:val="004111E2"/>
    <w:rsid w:val="00411C93"/>
    <w:rsid w:val="00413D6F"/>
    <w:rsid w:val="00413F28"/>
    <w:rsid w:val="00423AF5"/>
    <w:rsid w:val="00436F7E"/>
    <w:rsid w:val="00440CA4"/>
    <w:rsid w:val="00443A49"/>
    <w:rsid w:val="004517D8"/>
    <w:rsid w:val="00451C18"/>
    <w:rsid w:val="00452C7E"/>
    <w:rsid w:val="00452FAC"/>
    <w:rsid w:val="00454AFA"/>
    <w:rsid w:val="00462FF7"/>
    <w:rsid w:val="0046338C"/>
    <w:rsid w:val="004633F7"/>
    <w:rsid w:val="00474B7F"/>
    <w:rsid w:val="0049050C"/>
    <w:rsid w:val="0049144F"/>
    <w:rsid w:val="004A2A37"/>
    <w:rsid w:val="004A37F8"/>
    <w:rsid w:val="004B7B09"/>
    <w:rsid w:val="004C3BAB"/>
    <w:rsid w:val="004E65F1"/>
    <w:rsid w:val="00540AF7"/>
    <w:rsid w:val="005476BC"/>
    <w:rsid w:val="00555860"/>
    <w:rsid w:val="00566E42"/>
    <w:rsid w:val="0057409F"/>
    <w:rsid w:val="005874BC"/>
    <w:rsid w:val="005958F5"/>
    <w:rsid w:val="005A0F7B"/>
    <w:rsid w:val="005B2510"/>
    <w:rsid w:val="005C54A4"/>
    <w:rsid w:val="005C755F"/>
    <w:rsid w:val="005D3F97"/>
    <w:rsid w:val="005F16B8"/>
    <w:rsid w:val="005F652B"/>
    <w:rsid w:val="005F73B5"/>
    <w:rsid w:val="005F74A2"/>
    <w:rsid w:val="006027BB"/>
    <w:rsid w:val="00636EE7"/>
    <w:rsid w:val="006433D7"/>
    <w:rsid w:val="00643C32"/>
    <w:rsid w:val="00644704"/>
    <w:rsid w:val="006577B0"/>
    <w:rsid w:val="00660C4A"/>
    <w:rsid w:val="00670CD2"/>
    <w:rsid w:val="00671FDB"/>
    <w:rsid w:val="006722B3"/>
    <w:rsid w:val="006771F7"/>
    <w:rsid w:val="006C1FF1"/>
    <w:rsid w:val="006C437C"/>
    <w:rsid w:val="006F33FA"/>
    <w:rsid w:val="00703DD5"/>
    <w:rsid w:val="007225D7"/>
    <w:rsid w:val="00725D2E"/>
    <w:rsid w:val="007270E5"/>
    <w:rsid w:val="00733B34"/>
    <w:rsid w:val="00740C0A"/>
    <w:rsid w:val="007418A6"/>
    <w:rsid w:val="0074245B"/>
    <w:rsid w:val="00776147"/>
    <w:rsid w:val="007906CB"/>
    <w:rsid w:val="007A06D2"/>
    <w:rsid w:val="007A7892"/>
    <w:rsid w:val="007B4FB8"/>
    <w:rsid w:val="007C57AB"/>
    <w:rsid w:val="007D3315"/>
    <w:rsid w:val="007E0B2A"/>
    <w:rsid w:val="007E2C3C"/>
    <w:rsid w:val="007E48BA"/>
    <w:rsid w:val="007F08FE"/>
    <w:rsid w:val="00800F6F"/>
    <w:rsid w:val="008019D2"/>
    <w:rsid w:val="00817328"/>
    <w:rsid w:val="0082359A"/>
    <w:rsid w:val="00832B39"/>
    <w:rsid w:val="00844105"/>
    <w:rsid w:val="008522BC"/>
    <w:rsid w:val="00853C58"/>
    <w:rsid w:val="008614B5"/>
    <w:rsid w:val="00877770"/>
    <w:rsid w:val="008838C3"/>
    <w:rsid w:val="008A1074"/>
    <w:rsid w:val="008C12DC"/>
    <w:rsid w:val="008D157F"/>
    <w:rsid w:val="008D5F1D"/>
    <w:rsid w:val="008E07F6"/>
    <w:rsid w:val="008E7789"/>
    <w:rsid w:val="008F0E85"/>
    <w:rsid w:val="008F661D"/>
    <w:rsid w:val="0090039D"/>
    <w:rsid w:val="0090347B"/>
    <w:rsid w:val="009160CF"/>
    <w:rsid w:val="0093018D"/>
    <w:rsid w:val="009306A4"/>
    <w:rsid w:val="009519BF"/>
    <w:rsid w:val="00954ECD"/>
    <w:rsid w:val="00955532"/>
    <w:rsid w:val="009A153F"/>
    <w:rsid w:val="009A22AE"/>
    <w:rsid w:val="009A4507"/>
    <w:rsid w:val="009A45DC"/>
    <w:rsid w:val="009B0EAA"/>
    <w:rsid w:val="009B29C5"/>
    <w:rsid w:val="009B2DF3"/>
    <w:rsid w:val="009D5A66"/>
    <w:rsid w:val="009F270C"/>
    <w:rsid w:val="00A01A45"/>
    <w:rsid w:val="00A02E09"/>
    <w:rsid w:val="00A04344"/>
    <w:rsid w:val="00A16C04"/>
    <w:rsid w:val="00A40AEF"/>
    <w:rsid w:val="00A4203A"/>
    <w:rsid w:val="00A47D39"/>
    <w:rsid w:val="00A50DFB"/>
    <w:rsid w:val="00A64091"/>
    <w:rsid w:val="00A645EF"/>
    <w:rsid w:val="00A84674"/>
    <w:rsid w:val="00A84BEA"/>
    <w:rsid w:val="00A86975"/>
    <w:rsid w:val="00A955EE"/>
    <w:rsid w:val="00AA1B8B"/>
    <w:rsid w:val="00AD7617"/>
    <w:rsid w:val="00AE0D23"/>
    <w:rsid w:val="00AE1582"/>
    <w:rsid w:val="00AE3250"/>
    <w:rsid w:val="00AF0160"/>
    <w:rsid w:val="00B11DE7"/>
    <w:rsid w:val="00B12CCE"/>
    <w:rsid w:val="00B23D43"/>
    <w:rsid w:val="00B30151"/>
    <w:rsid w:val="00B324E9"/>
    <w:rsid w:val="00B3344D"/>
    <w:rsid w:val="00B3386C"/>
    <w:rsid w:val="00B35791"/>
    <w:rsid w:val="00B408D6"/>
    <w:rsid w:val="00B4506E"/>
    <w:rsid w:val="00B50940"/>
    <w:rsid w:val="00B57469"/>
    <w:rsid w:val="00B670B5"/>
    <w:rsid w:val="00B83D2D"/>
    <w:rsid w:val="00B87B1F"/>
    <w:rsid w:val="00B96B8B"/>
    <w:rsid w:val="00BB5458"/>
    <w:rsid w:val="00BC02F2"/>
    <w:rsid w:val="00BC1418"/>
    <w:rsid w:val="00BC1658"/>
    <w:rsid w:val="00BD07CB"/>
    <w:rsid w:val="00BD6B04"/>
    <w:rsid w:val="00BE30AA"/>
    <w:rsid w:val="00BF4EF1"/>
    <w:rsid w:val="00BF5530"/>
    <w:rsid w:val="00C031D3"/>
    <w:rsid w:val="00C1614F"/>
    <w:rsid w:val="00C2394A"/>
    <w:rsid w:val="00C30ADB"/>
    <w:rsid w:val="00C32FFA"/>
    <w:rsid w:val="00C4198F"/>
    <w:rsid w:val="00C41A01"/>
    <w:rsid w:val="00C4494E"/>
    <w:rsid w:val="00C44B67"/>
    <w:rsid w:val="00C62736"/>
    <w:rsid w:val="00C6622E"/>
    <w:rsid w:val="00C67463"/>
    <w:rsid w:val="00C71251"/>
    <w:rsid w:val="00C737F7"/>
    <w:rsid w:val="00C73F33"/>
    <w:rsid w:val="00C76300"/>
    <w:rsid w:val="00C84640"/>
    <w:rsid w:val="00C84CA1"/>
    <w:rsid w:val="00C9002D"/>
    <w:rsid w:val="00C915BB"/>
    <w:rsid w:val="00CA54DA"/>
    <w:rsid w:val="00CA62A3"/>
    <w:rsid w:val="00CB544D"/>
    <w:rsid w:val="00CC11A9"/>
    <w:rsid w:val="00CC41BA"/>
    <w:rsid w:val="00CC6950"/>
    <w:rsid w:val="00CD1BA9"/>
    <w:rsid w:val="00CD26AA"/>
    <w:rsid w:val="00CD3DC9"/>
    <w:rsid w:val="00CE1A63"/>
    <w:rsid w:val="00CE5B32"/>
    <w:rsid w:val="00CF5878"/>
    <w:rsid w:val="00D25F45"/>
    <w:rsid w:val="00D3033E"/>
    <w:rsid w:val="00D3581E"/>
    <w:rsid w:val="00D46493"/>
    <w:rsid w:val="00D54063"/>
    <w:rsid w:val="00D617EE"/>
    <w:rsid w:val="00D852AF"/>
    <w:rsid w:val="00D867DA"/>
    <w:rsid w:val="00D87222"/>
    <w:rsid w:val="00D95406"/>
    <w:rsid w:val="00DD0AE0"/>
    <w:rsid w:val="00DD1A69"/>
    <w:rsid w:val="00DD36C3"/>
    <w:rsid w:val="00DF08D6"/>
    <w:rsid w:val="00DF2ECE"/>
    <w:rsid w:val="00DF74D9"/>
    <w:rsid w:val="00DF7EDC"/>
    <w:rsid w:val="00E162F9"/>
    <w:rsid w:val="00E1709D"/>
    <w:rsid w:val="00E245F5"/>
    <w:rsid w:val="00E379C4"/>
    <w:rsid w:val="00E51663"/>
    <w:rsid w:val="00E56C6F"/>
    <w:rsid w:val="00E56CF3"/>
    <w:rsid w:val="00E71B25"/>
    <w:rsid w:val="00E732C1"/>
    <w:rsid w:val="00E921FC"/>
    <w:rsid w:val="00E958AD"/>
    <w:rsid w:val="00EA2CAF"/>
    <w:rsid w:val="00EA4721"/>
    <w:rsid w:val="00EC3DAD"/>
    <w:rsid w:val="00EC72B4"/>
    <w:rsid w:val="00ED1D2F"/>
    <w:rsid w:val="00EE00F6"/>
    <w:rsid w:val="00EE2C7E"/>
    <w:rsid w:val="00EE54D1"/>
    <w:rsid w:val="00F00D83"/>
    <w:rsid w:val="00F07084"/>
    <w:rsid w:val="00F0751C"/>
    <w:rsid w:val="00F121D7"/>
    <w:rsid w:val="00F17AFF"/>
    <w:rsid w:val="00F31D0C"/>
    <w:rsid w:val="00F33069"/>
    <w:rsid w:val="00F36E09"/>
    <w:rsid w:val="00F41A48"/>
    <w:rsid w:val="00F553F0"/>
    <w:rsid w:val="00F61C65"/>
    <w:rsid w:val="00F62C15"/>
    <w:rsid w:val="00F7365D"/>
    <w:rsid w:val="00F87F6A"/>
    <w:rsid w:val="00F96165"/>
    <w:rsid w:val="00F9622D"/>
    <w:rsid w:val="00F97E48"/>
    <w:rsid w:val="00FB296F"/>
    <w:rsid w:val="00FD0E27"/>
    <w:rsid w:val="00FE7345"/>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77547"/>
  <w15:chartTrackingRefBased/>
  <w15:docId w15:val="{A04DE20C-C23E-41BB-A07D-21DDD4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rPr>
      <w:lang w:val="uk-UA"/>
    </w:rPr>
  </w:style>
  <w:style w:type="character" w:customStyle="1" w:styleId="20">
    <w:name w:val="Основний текст з відступом 2 Знак"/>
    <w:basedOn w:val="a0"/>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cs="Segoe UI"/>
      <w:sz w:val="18"/>
      <w:szCs w:val="18"/>
    </w:rPr>
  </w:style>
  <w:style w:type="character" w:customStyle="1" w:styleId="a4">
    <w:name w:val="Текст у виносці Знак"/>
    <w:basedOn w:val="a0"/>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basedOn w:val="a0"/>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basedOn w:val="a0"/>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Theme="minorHAnsi" w:eastAsiaTheme="minorHAnsi" w:hAnsiTheme="minorHAnsi" w:cstheme="minorBidi"/>
      <w:sz w:val="20"/>
      <w:szCs w:val="20"/>
      <w:lang w:val="uk-UA" w:eastAsia="en-US"/>
    </w:rPr>
  </w:style>
  <w:style w:type="character" w:customStyle="1" w:styleId="ac">
    <w:name w:val="Текст примітки Знак"/>
    <w:basedOn w:val="a0"/>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cs="Times New Roman"/>
      <w:b/>
      <w:bCs/>
      <w:lang w:val="ru-RU" w:eastAsia="ru-RU"/>
    </w:rPr>
  </w:style>
  <w:style w:type="character" w:customStyle="1" w:styleId="ae">
    <w:name w:val="Тема примітки Знак"/>
    <w:basedOn w:val="ac"/>
    <w:link w:val="ad"/>
    <w:uiPriority w:val="99"/>
    <w:semiHidden/>
    <w:rsid w:val="0015347E"/>
    <w:rPr>
      <w:rFonts w:ascii="Times New Roman" w:eastAsia="Times New Roman" w:hAnsi="Times New Roman" w:cs="Times New Roman"/>
      <w:b/>
      <w:bCs/>
      <w:sz w:val="20"/>
      <w:szCs w:val="20"/>
      <w:lang w:val="ru-RU" w:eastAsia="ru-RU"/>
    </w:rPr>
  </w:style>
  <w:style w:type="table" w:styleId="af">
    <w:name w:val="Table Grid"/>
    <w:basedOn w:val="a1"/>
    <w:uiPriority w:val="39"/>
    <w:rsid w:val="0064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1651E5"/>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21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17221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ligazakon.ua/l_doc2.nsf/link1/T172210.html" TargetMode="External"/><Relationship Id="rId4" Type="http://schemas.openxmlformats.org/officeDocument/2006/relationships/settings" Target="settings.xml"/><Relationship Id="rId9" Type="http://schemas.openxmlformats.org/officeDocument/2006/relationships/hyperlink" Target="http://search.ligazakon.ua/l_doc2.nsf/link1/T17221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360D-B3BA-4F9A-A9A9-21A97DC7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18466</Words>
  <Characters>10527</Characters>
  <Application>Microsoft Office Word</Application>
  <DocSecurity>0</DocSecurity>
  <Lines>87</Lines>
  <Paragraphs>57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Avanti</cp:lastModifiedBy>
  <cp:revision>4</cp:revision>
  <cp:lastPrinted>2018-04-03T09:53:00Z</cp:lastPrinted>
  <dcterms:created xsi:type="dcterms:W3CDTF">2024-02-01T10:09:00Z</dcterms:created>
  <dcterms:modified xsi:type="dcterms:W3CDTF">2024-02-01T10:19:00Z</dcterms:modified>
</cp:coreProperties>
</file>